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0D" w:rsidRPr="00F95FF2" w:rsidRDefault="00880DDD" w:rsidP="00F95FF2">
      <w:pPr>
        <w:spacing w:line="360" w:lineRule="auto"/>
        <w:jc w:val="center"/>
        <w:rPr>
          <w:rFonts w:ascii="Times New Roman" w:hAnsi="Times New Roman" w:cs="Times New Roman"/>
        </w:rPr>
      </w:pPr>
      <w:bookmarkStart w:id="0" w:name="_GoBack"/>
      <w:bookmarkEnd w:id="0"/>
      <w:r w:rsidRPr="00F95FF2">
        <w:rPr>
          <w:rFonts w:ascii="Times New Roman" w:hAnsi="Times New Roman" w:cs="Times New Roman"/>
        </w:rPr>
        <w:t>Question du Député de Mayotte, Ibrahim ABOUBACAR</w:t>
      </w:r>
    </w:p>
    <w:p w:rsidR="00D81A0D" w:rsidRPr="00F95FF2" w:rsidRDefault="00880DDD" w:rsidP="00F95FF2">
      <w:pPr>
        <w:spacing w:line="360" w:lineRule="auto"/>
        <w:jc w:val="center"/>
        <w:rPr>
          <w:rFonts w:ascii="Times New Roman" w:hAnsi="Times New Roman" w:cs="Times New Roman"/>
        </w:rPr>
      </w:pPr>
      <w:r w:rsidRPr="00F95FF2">
        <w:rPr>
          <w:rFonts w:ascii="Times New Roman" w:hAnsi="Times New Roman" w:cs="Times New Roman"/>
        </w:rPr>
        <w:t>Lors l’</w:t>
      </w:r>
      <w:r w:rsidR="00F95FF2" w:rsidRPr="00F95FF2">
        <w:rPr>
          <w:rFonts w:ascii="Times New Roman" w:hAnsi="Times New Roman" w:cs="Times New Roman"/>
        </w:rPr>
        <w:t xml:space="preserve">examen </w:t>
      </w:r>
      <w:r w:rsidRPr="00F95FF2">
        <w:rPr>
          <w:rFonts w:ascii="Times New Roman" w:hAnsi="Times New Roman" w:cs="Times New Roman"/>
        </w:rPr>
        <w:t>de la Mission Outre-mer</w:t>
      </w:r>
    </w:p>
    <w:p w:rsidR="00D81A0D" w:rsidRPr="00F95FF2" w:rsidRDefault="00880DDD" w:rsidP="00F95FF2">
      <w:pPr>
        <w:spacing w:line="360" w:lineRule="auto"/>
        <w:jc w:val="center"/>
        <w:rPr>
          <w:rFonts w:ascii="Times New Roman" w:hAnsi="Times New Roman" w:cs="Times New Roman"/>
          <w:u w:val="single"/>
        </w:rPr>
      </w:pPr>
      <w:r w:rsidRPr="00F95FF2">
        <w:rPr>
          <w:rFonts w:ascii="Times New Roman" w:hAnsi="Times New Roman" w:cs="Times New Roman"/>
          <w:u w:val="single"/>
        </w:rPr>
        <w:t>Séance du 16 novembre 2016</w:t>
      </w:r>
    </w:p>
    <w:p w:rsidR="00D81A0D" w:rsidRPr="00F95FF2" w:rsidRDefault="00880DDD" w:rsidP="00F95FF2">
      <w:pPr>
        <w:spacing w:line="360" w:lineRule="auto"/>
        <w:jc w:val="both"/>
        <w:rPr>
          <w:rFonts w:ascii="Times New Roman" w:eastAsia="Times New Roman" w:hAnsi="Times New Roman" w:cs="Times New Roman"/>
          <w:sz w:val="24"/>
          <w:szCs w:val="24"/>
        </w:rPr>
      </w:pPr>
      <w:r w:rsidRPr="00F95FF2">
        <w:rPr>
          <w:rFonts w:ascii="Times New Roman" w:hAnsi="Times New Roman" w:cs="Times New Roman"/>
          <w:sz w:val="24"/>
          <w:szCs w:val="24"/>
        </w:rPr>
        <w:t xml:space="preserve">Monsieur le Président, </w:t>
      </w:r>
    </w:p>
    <w:p w:rsidR="00D81A0D" w:rsidRPr="00F95FF2" w:rsidRDefault="00880DDD" w:rsidP="00F95FF2">
      <w:pPr>
        <w:spacing w:line="360" w:lineRule="auto"/>
        <w:jc w:val="both"/>
        <w:rPr>
          <w:rFonts w:ascii="Times New Roman" w:eastAsia="Times New Roman" w:hAnsi="Times New Roman" w:cs="Times New Roman"/>
          <w:sz w:val="24"/>
          <w:szCs w:val="24"/>
        </w:rPr>
      </w:pPr>
      <w:r w:rsidRPr="00F95FF2">
        <w:rPr>
          <w:rFonts w:ascii="Times New Roman" w:hAnsi="Times New Roman" w:cs="Times New Roman"/>
          <w:sz w:val="24"/>
          <w:szCs w:val="24"/>
        </w:rPr>
        <w:t>Madame la Ministre,</w:t>
      </w:r>
    </w:p>
    <w:p w:rsidR="00D81A0D" w:rsidRPr="00F95FF2" w:rsidRDefault="00880DDD" w:rsidP="00F95FF2">
      <w:pPr>
        <w:spacing w:line="360" w:lineRule="auto"/>
        <w:jc w:val="both"/>
        <w:rPr>
          <w:rFonts w:ascii="Times New Roman" w:eastAsia="Times New Roman" w:hAnsi="Times New Roman" w:cs="Times New Roman"/>
          <w:sz w:val="24"/>
          <w:szCs w:val="24"/>
        </w:rPr>
      </w:pPr>
      <w:r w:rsidRPr="00F95FF2">
        <w:rPr>
          <w:rFonts w:ascii="Times New Roman" w:hAnsi="Times New Roman" w:cs="Times New Roman"/>
          <w:sz w:val="24"/>
          <w:szCs w:val="24"/>
        </w:rPr>
        <w:t>Cher collègues,</w:t>
      </w:r>
    </w:p>
    <w:p w:rsidR="00D81A0D" w:rsidRPr="00F95FF2" w:rsidRDefault="00880DDD" w:rsidP="00F95FF2">
      <w:pPr>
        <w:spacing w:line="360" w:lineRule="auto"/>
        <w:jc w:val="both"/>
        <w:rPr>
          <w:rFonts w:ascii="Times New Roman" w:eastAsia="Times New Roman" w:hAnsi="Times New Roman" w:cs="Times New Roman"/>
          <w:sz w:val="24"/>
          <w:szCs w:val="24"/>
        </w:rPr>
      </w:pPr>
      <w:r w:rsidRPr="00F95FF2">
        <w:rPr>
          <w:rFonts w:ascii="Times New Roman" w:hAnsi="Times New Roman" w:cs="Times New Roman"/>
          <w:sz w:val="24"/>
          <w:szCs w:val="24"/>
        </w:rPr>
        <w:t>La situation financière des collectivités de Mayotte est particulièrement préoccupante. Vous le savez, cette année</w:t>
      </w:r>
      <w:r w:rsidR="00CE3E93" w:rsidRPr="00F95FF2">
        <w:rPr>
          <w:rFonts w:ascii="Times New Roman" w:hAnsi="Times New Roman" w:cs="Times New Roman"/>
          <w:sz w:val="24"/>
          <w:szCs w:val="24"/>
        </w:rPr>
        <w:t xml:space="preserve"> encore</w:t>
      </w:r>
      <w:r w:rsidRPr="00F95FF2">
        <w:rPr>
          <w:rFonts w:ascii="Times New Roman" w:hAnsi="Times New Roman" w:cs="Times New Roman"/>
          <w:sz w:val="24"/>
          <w:szCs w:val="24"/>
        </w:rPr>
        <w:t xml:space="preserve">, pour des raisons tant conjoncturelles que </w:t>
      </w:r>
      <w:r w:rsidR="00CE3E93" w:rsidRPr="00F95FF2">
        <w:rPr>
          <w:rFonts w:ascii="Times New Roman" w:hAnsi="Times New Roman" w:cs="Times New Roman"/>
          <w:sz w:val="24"/>
          <w:szCs w:val="24"/>
        </w:rPr>
        <w:t xml:space="preserve">structurelles, les budgets de plusieurs </w:t>
      </w:r>
      <w:r w:rsidRPr="00F95FF2">
        <w:rPr>
          <w:rFonts w:ascii="Times New Roman" w:hAnsi="Times New Roman" w:cs="Times New Roman"/>
          <w:sz w:val="24"/>
          <w:szCs w:val="24"/>
        </w:rPr>
        <w:t xml:space="preserve">collectivités </w:t>
      </w:r>
      <w:r w:rsidR="00CE3E93" w:rsidRPr="00F95FF2">
        <w:rPr>
          <w:rFonts w:ascii="Times New Roman" w:hAnsi="Times New Roman" w:cs="Times New Roman"/>
          <w:sz w:val="24"/>
          <w:szCs w:val="24"/>
        </w:rPr>
        <w:t>de l’île</w:t>
      </w:r>
      <w:r w:rsidRPr="00F95FF2">
        <w:rPr>
          <w:rFonts w:ascii="Times New Roman" w:hAnsi="Times New Roman" w:cs="Times New Roman"/>
          <w:sz w:val="24"/>
          <w:szCs w:val="24"/>
        </w:rPr>
        <w:t xml:space="preserve"> ont dû être arrêtés par le Préfet. La Cour des comptes a largement rendu compte des raisons de cet état de fait et je n’y reviendrai pas dans son rapport du 11 janvier dernier. Les élus de Mayotte ont pu échanger avec le Premier Ministre sur ce sujet lorsqu’il les a re</w:t>
      </w:r>
      <w:r w:rsidR="00A827C1" w:rsidRPr="00F95FF2">
        <w:rPr>
          <w:rFonts w:ascii="Times New Roman" w:hAnsi="Times New Roman" w:cs="Times New Roman"/>
          <w:sz w:val="24"/>
          <w:szCs w:val="24"/>
        </w:rPr>
        <w:t>ç</w:t>
      </w:r>
      <w:r w:rsidRPr="00F95FF2">
        <w:rPr>
          <w:rFonts w:ascii="Times New Roman" w:hAnsi="Times New Roman" w:cs="Times New Roman"/>
          <w:sz w:val="24"/>
          <w:szCs w:val="24"/>
        </w:rPr>
        <w:t>us le 26 avril 2016. Dix engagements ont été pris par le Chef du Gouvernement à cette occasion</w:t>
      </w:r>
      <w:r w:rsidR="00A827C1" w:rsidRPr="00F95FF2">
        <w:rPr>
          <w:rFonts w:ascii="Times New Roman" w:hAnsi="Times New Roman" w:cs="Times New Roman"/>
          <w:sz w:val="24"/>
          <w:szCs w:val="24"/>
        </w:rPr>
        <w:t>,</w:t>
      </w:r>
      <w:r w:rsidR="00F95FF2">
        <w:rPr>
          <w:rFonts w:ascii="Times New Roman" w:hAnsi="Times New Roman" w:cs="Times New Roman"/>
          <w:sz w:val="24"/>
          <w:szCs w:val="24"/>
        </w:rPr>
        <w:t xml:space="preserve"> </w:t>
      </w:r>
      <w:r w:rsidR="00A827C1" w:rsidRPr="00F95FF2">
        <w:rPr>
          <w:rFonts w:ascii="Times New Roman" w:eastAsia="Times New Roman" w:hAnsi="Times New Roman" w:cs="Times New Roman"/>
          <w:sz w:val="24"/>
          <w:szCs w:val="24"/>
        </w:rPr>
        <w:t>parmi lesquels</w:t>
      </w:r>
      <w:r w:rsidR="00CE3E93" w:rsidRPr="00F95FF2">
        <w:rPr>
          <w:rFonts w:ascii="Times New Roman" w:eastAsia="Times New Roman" w:hAnsi="Times New Roman" w:cs="Times New Roman"/>
          <w:sz w:val="24"/>
          <w:szCs w:val="24"/>
        </w:rPr>
        <w:t>, car je ne les citerai pas tous</w:t>
      </w:r>
      <w:r w:rsidR="00F95FF2">
        <w:rPr>
          <w:rFonts w:ascii="Times New Roman" w:eastAsia="Times New Roman" w:hAnsi="Times New Roman" w:cs="Times New Roman"/>
          <w:sz w:val="24"/>
          <w:szCs w:val="24"/>
        </w:rPr>
        <w:t> </w:t>
      </w:r>
      <w:r w:rsidRPr="00F95FF2">
        <w:rPr>
          <w:rFonts w:ascii="Times New Roman" w:hAnsi="Times New Roman" w:cs="Times New Roman"/>
          <w:sz w:val="24"/>
          <w:szCs w:val="24"/>
        </w:rPr>
        <w:t xml:space="preserve">: </w:t>
      </w:r>
    </w:p>
    <w:p w:rsidR="00D81A0D" w:rsidRPr="00F95FF2" w:rsidRDefault="00880DDD" w:rsidP="00F95FF2">
      <w:pPr>
        <w:pStyle w:val="NormalWeb"/>
        <w:numPr>
          <w:ilvl w:val="0"/>
          <w:numId w:val="3"/>
        </w:numPr>
        <w:tabs>
          <w:tab w:val="num" w:pos="644"/>
        </w:tabs>
        <w:spacing w:after="0" w:line="360" w:lineRule="auto"/>
        <w:ind w:left="644" w:hanging="360"/>
        <w:jc w:val="both"/>
        <w:rPr>
          <w:rFonts w:hAnsi="Times New Roman" w:cs="Times New Roman"/>
        </w:rPr>
      </w:pPr>
      <w:r w:rsidRPr="00F95FF2">
        <w:rPr>
          <w:rFonts w:hAnsi="Times New Roman" w:cs="Times New Roman"/>
        </w:rPr>
        <w:t>L’intégration d’un coefficient correcteur permettant de prendre en compte la croissance démographique dans le calcul des dotations des collectivités locales</w:t>
      </w:r>
      <w:r w:rsidR="00F95FF2">
        <w:rPr>
          <w:rFonts w:hAnsi="Times New Roman" w:cs="Times New Roman"/>
        </w:rPr>
        <w:t> </w:t>
      </w:r>
      <w:r w:rsidRPr="00F95FF2">
        <w:rPr>
          <w:rFonts w:hAnsi="Times New Roman" w:cs="Times New Roman"/>
        </w:rPr>
        <w:t>;</w:t>
      </w:r>
    </w:p>
    <w:p w:rsidR="00A827C1" w:rsidRPr="00F95FF2" w:rsidRDefault="00880DDD" w:rsidP="00F95FF2">
      <w:pPr>
        <w:pStyle w:val="NormalWeb"/>
        <w:numPr>
          <w:ilvl w:val="0"/>
          <w:numId w:val="3"/>
        </w:numPr>
        <w:tabs>
          <w:tab w:val="num" w:pos="644"/>
        </w:tabs>
        <w:spacing w:after="0" w:line="360" w:lineRule="auto"/>
        <w:ind w:left="644" w:hanging="360"/>
        <w:jc w:val="both"/>
        <w:rPr>
          <w:rFonts w:hAnsi="Times New Roman" w:cs="Times New Roman"/>
        </w:rPr>
      </w:pPr>
      <w:r w:rsidRPr="00F95FF2">
        <w:rPr>
          <w:rFonts w:hAnsi="Times New Roman" w:cs="Times New Roman"/>
        </w:rPr>
        <w:t>La re</w:t>
      </w:r>
      <w:r w:rsidR="00A827C1" w:rsidRPr="00F95FF2">
        <w:rPr>
          <w:rFonts w:hAnsi="Times New Roman" w:cs="Times New Roman"/>
        </w:rPr>
        <w:t>valorisation de la DGF pour le D</w:t>
      </w:r>
      <w:r w:rsidRPr="00F95FF2">
        <w:rPr>
          <w:rFonts w:hAnsi="Times New Roman" w:cs="Times New Roman"/>
        </w:rPr>
        <w:t>é</w:t>
      </w:r>
      <w:r w:rsidR="00A827C1" w:rsidRPr="00F95FF2">
        <w:rPr>
          <w:rFonts w:hAnsi="Times New Roman" w:cs="Times New Roman"/>
        </w:rPr>
        <w:t>partement de Mayotte</w:t>
      </w:r>
      <w:r w:rsidRPr="00F95FF2">
        <w:rPr>
          <w:rFonts w:hAnsi="Times New Roman" w:cs="Times New Roman"/>
        </w:rPr>
        <w:t xml:space="preserve">, </w:t>
      </w:r>
      <w:r w:rsidRPr="00F95FF2">
        <w:rPr>
          <w:rFonts w:hAnsi="Times New Roman" w:cs="Times New Roman"/>
          <w:i/>
          <w:iCs/>
        </w:rPr>
        <w:t>via</w:t>
      </w:r>
      <w:r w:rsidRPr="00F95FF2">
        <w:rPr>
          <w:rFonts w:hAnsi="Times New Roman" w:cs="Times New Roman"/>
        </w:rPr>
        <w:t xml:space="preserve"> une </w:t>
      </w:r>
      <w:r w:rsidR="00A827C1" w:rsidRPr="00F95FF2">
        <w:rPr>
          <w:rFonts w:hAnsi="Times New Roman" w:cs="Times New Roman"/>
        </w:rPr>
        <w:t xml:space="preserve">prise en compte de ses compétences régionales ; </w:t>
      </w:r>
    </w:p>
    <w:p w:rsidR="00D81A0D" w:rsidRPr="00F95FF2" w:rsidRDefault="00880DDD" w:rsidP="00F95FF2">
      <w:pPr>
        <w:pStyle w:val="NormalWeb"/>
        <w:numPr>
          <w:ilvl w:val="0"/>
          <w:numId w:val="3"/>
        </w:numPr>
        <w:tabs>
          <w:tab w:val="num" w:pos="644"/>
        </w:tabs>
        <w:spacing w:after="0" w:line="360" w:lineRule="auto"/>
        <w:ind w:left="644" w:hanging="360"/>
        <w:jc w:val="both"/>
        <w:rPr>
          <w:rFonts w:hAnsi="Times New Roman" w:cs="Times New Roman"/>
        </w:rPr>
      </w:pPr>
      <w:r w:rsidRPr="00F95FF2">
        <w:rPr>
          <w:rFonts w:hAnsi="Times New Roman" w:cs="Times New Roman"/>
        </w:rPr>
        <w:t>Le règlement des créances fiscales croisées à l'occasion de la transition fiscale</w:t>
      </w:r>
      <w:r w:rsidR="00A827C1" w:rsidRPr="00F95FF2">
        <w:rPr>
          <w:rFonts w:hAnsi="Times New Roman" w:cs="Times New Roman"/>
        </w:rPr>
        <w:t xml:space="preserve"> de 2014</w:t>
      </w:r>
      <w:r w:rsidR="00F95FF2">
        <w:rPr>
          <w:rFonts w:hAnsi="Times New Roman" w:cs="Times New Roman"/>
        </w:rPr>
        <w:t> </w:t>
      </w:r>
      <w:r w:rsidRPr="00F95FF2">
        <w:rPr>
          <w:rFonts w:hAnsi="Times New Roman" w:cs="Times New Roman"/>
        </w:rPr>
        <w:t xml:space="preserve">; </w:t>
      </w:r>
    </w:p>
    <w:p w:rsidR="00D81A0D" w:rsidRPr="00F95FF2" w:rsidRDefault="00880DDD" w:rsidP="00F95FF2">
      <w:pPr>
        <w:pStyle w:val="NormalWeb"/>
        <w:numPr>
          <w:ilvl w:val="0"/>
          <w:numId w:val="3"/>
        </w:numPr>
        <w:tabs>
          <w:tab w:val="num" w:pos="644"/>
        </w:tabs>
        <w:spacing w:after="0" w:line="360" w:lineRule="auto"/>
        <w:ind w:left="644" w:hanging="360"/>
        <w:jc w:val="both"/>
        <w:rPr>
          <w:rFonts w:hAnsi="Times New Roman" w:cs="Times New Roman"/>
        </w:rPr>
      </w:pPr>
      <w:r w:rsidRPr="00F95FF2">
        <w:rPr>
          <w:rFonts w:hAnsi="Times New Roman" w:cs="Times New Roman"/>
        </w:rPr>
        <w:t>La compensation de l’aide sociale à l’enfance (ASE) au Départemental de Mayotte</w:t>
      </w:r>
      <w:r w:rsidR="00F95FF2">
        <w:rPr>
          <w:rFonts w:hAnsi="Times New Roman" w:cs="Times New Roman"/>
        </w:rPr>
        <w:t> </w:t>
      </w:r>
      <w:r w:rsidRPr="00F95FF2">
        <w:rPr>
          <w:rFonts w:hAnsi="Times New Roman" w:cs="Times New Roman"/>
        </w:rPr>
        <w:t>;</w:t>
      </w:r>
    </w:p>
    <w:p w:rsidR="00D81A0D" w:rsidRPr="00F95FF2" w:rsidRDefault="00880DDD" w:rsidP="00F95FF2">
      <w:pPr>
        <w:pStyle w:val="NormalWeb"/>
        <w:numPr>
          <w:ilvl w:val="0"/>
          <w:numId w:val="3"/>
        </w:numPr>
        <w:tabs>
          <w:tab w:val="num" w:pos="644"/>
        </w:tabs>
        <w:spacing w:after="0" w:line="360" w:lineRule="auto"/>
        <w:ind w:left="644" w:hanging="360"/>
        <w:jc w:val="both"/>
        <w:rPr>
          <w:rFonts w:hAnsi="Times New Roman" w:cs="Times New Roman"/>
        </w:rPr>
      </w:pPr>
      <w:r w:rsidRPr="00F95FF2">
        <w:rPr>
          <w:rFonts w:hAnsi="Times New Roman" w:cs="Times New Roman"/>
        </w:rPr>
        <w:t>Une modification de la répartition de l’octroi en mer entre les différentes collectivité</w:t>
      </w:r>
      <w:r w:rsidR="00CE3E93" w:rsidRPr="00F95FF2">
        <w:rPr>
          <w:rFonts w:hAnsi="Times New Roman" w:cs="Times New Roman"/>
        </w:rPr>
        <w:t>s territoriales mahoraises et les compensations consécutives ;</w:t>
      </w:r>
    </w:p>
    <w:p w:rsidR="0043767D" w:rsidRPr="00F95FF2" w:rsidRDefault="00CE3E93" w:rsidP="00F95FF2">
      <w:pPr>
        <w:pStyle w:val="NormalWeb"/>
        <w:numPr>
          <w:ilvl w:val="0"/>
          <w:numId w:val="3"/>
        </w:numPr>
        <w:tabs>
          <w:tab w:val="num" w:pos="644"/>
        </w:tabs>
        <w:spacing w:after="0" w:line="360" w:lineRule="auto"/>
        <w:ind w:left="644" w:hanging="360"/>
        <w:jc w:val="both"/>
        <w:rPr>
          <w:rFonts w:hAnsi="Times New Roman" w:cs="Times New Roman"/>
        </w:rPr>
      </w:pPr>
      <w:r w:rsidRPr="00F95FF2">
        <w:rPr>
          <w:rFonts w:hAnsi="Times New Roman" w:cs="Times New Roman"/>
        </w:rPr>
        <w:t xml:space="preserve">La révision du </w:t>
      </w:r>
      <w:r w:rsidR="00F95FF2">
        <w:rPr>
          <w:rFonts w:hAnsi="Times New Roman" w:cs="Times New Roman"/>
        </w:rPr>
        <w:t xml:space="preserve">niveau des valeurs locatives </w:t>
      </w:r>
      <w:r w:rsidR="00880DDD" w:rsidRPr="00F95FF2">
        <w:rPr>
          <w:rFonts w:hAnsi="Times New Roman" w:cs="Times New Roman"/>
        </w:rPr>
        <w:t>pour déterminer l’assiette et le recouvrement des taxes foncièr</w:t>
      </w:r>
      <w:r w:rsidR="00F95FF2">
        <w:rPr>
          <w:rFonts w:hAnsi="Times New Roman" w:cs="Times New Roman"/>
        </w:rPr>
        <w:t>es locales</w:t>
      </w:r>
      <w:r w:rsidR="00880DDD" w:rsidRPr="00F95FF2">
        <w:rPr>
          <w:rFonts w:hAnsi="Times New Roman" w:cs="Times New Roman"/>
        </w:rPr>
        <w:t xml:space="preserve"> et </w:t>
      </w:r>
      <w:r w:rsidRPr="00F95FF2">
        <w:rPr>
          <w:rFonts w:hAnsi="Times New Roman" w:cs="Times New Roman"/>
          <w:i/>
        </w:rPr>
        <w:t>in fine</w:t>
      </w:r>
      <w:r w:rsidRPr="00F95FF2">
        <w:rPr>
          <w:rFonts w:hAnsi="Times New Roman" w:cs="Times New Roman"/>
        </w:rPr>
        <w:t xml:space="preserve"> </w:t>
      </w:r>
      <w:r w:rsidR="00880DDD" w:rsidRPr="00F95FF2">
        <w:rPr>
          <w:rFonts w:hAnsi="Times New Roman" w:cs="Times New Roman"/>
        </w:rPr>
        <w:t>la correction des distorsions fiscales résultant de l'ordonnance fiscale de novembre 2013</w:t>
      </w:r>
      <w:r w:rsidR="00A827C1" w:rsidRPr="00F95FF2">
        <w:rPr>
          <w:rFonts w:hAnsi="Times New Roman" w:cs="Times New Roman"/>
        </w:rPr>
        <w:t xml:space="preserve"> en vue de retrouver une pression fiscale juste et équitable</w:t>
      </w:r>
      <w:r w:rsidR="00F95FF2">
        <w:rPr>
          <w:rFonts w:hAnsi="Times New Roman" w:cs="Times New Roman"/>
        </w:rPr>
        <w:t> </w:t>
      </w:r>
      <w:r w:rsidR="00880DDD" w:rsidRPr="00F95FF2">
        <w:rPr>
          <w:rFonts w:hAnsi="Times New Roman" w:cs="Times New Roman"/>
        </w:rPr>
        <w:t>;</w:t>
      </w:r>
    </w:p>
    <w:p w:rsidR="0043767D" w:rsidRPr="00F95FF2" w:rsidRDefault="00880DDD" w:rsidP="00F95FF2">
      <w:pPr>
        <w:pStyle w:val="NormalWeb"/>
        <w:spacing w:after="0" w:line="360" w:lineRule="auto"/>
        <w:jc w:val="both"/>
        <w:rPr>
          <w:rFonts w:hAnsi="Times New Roman" w:cs="Times New Roman"/>
        </w:rPr>
      </w:pPr>
      <w:r w:rsidRPr="00F95FF2">
        <w:rPr>
          <w:rFonts w:hAnsi="Times New Roman" w:cs="Times New Roman"/>
        </w:rPr>
        <w:t>Je souhaite, Madame la Ministre, savoir où</w:t>
      </w:r>
      <w:r w:rsidR="00CE3E93" w:rsidRPr="00F95FF2">
        <w:rPr>
          <w:rFonts w:hAnsi="Times New Roman" w:cs="Times New Roman"/>
        </w:rPr>
        <w:t xml:space="preserve"> en sommes-nous dans </w:t>
      </w:r>
      <w:r w:rsidRPr="00F95FF2">
        <w:rPr>
          <w:rFonts w:hAnsi="Times New Roman" w:cs="Times New Roman"/>
        </w:rPr>
        <w:t>la concrétisation de ces engagements</w:t>
      </w:r>
      <w:r w:rsidR="00A827C1" w:rsidRPr="00F95FF2">
        <w:rPr>
          <w:rFonts w:hAnsi="Times New Roman" w:cs="Times New Roman"/>
        </w:rPr>
        <w:t xml:space="preserve"> dans les travaux budgétaires de cette fin d’année. </w:t>
      </w:r>
    </w:p>
    <w:p w:rsidR="00D81A0D" w:rsidRPr="00F95FF2" w:rsidRDefault="0043767D" w:rsidP="00F95FF2">
      <w:pPr>
        <w:pStyle w:val="NormalWeb"/>
        <w:spacing w:after="0" w:line="360" w:lineRule="auto"/>
        <w:rPr>
          <w:rFonts w:hAnsi="Times New Roman" w:cs="Times New Roman"/>
        </w:rPr>
      </w:pPr>
      <w:r w:rsidRPr="00F95FF2">
        <w:rPr>
          <w:rFonts w:hAnsi="Times New Roman" w:cs="Times New Roman"/>
        </w:rPr>
        <w:t>J</w:t>
      </w:r>
      <w:r w:rsidR="00880DDD" w:rsidRPr="00F95FF2">
        <w:rPr>
          <w:rFonts w:hAnsi="Times New Roman" w:cs="Times New Roman"/>
        </w:rPr>
        <w:t>e vous remercie.</w:t>
      </w:r>
      <w:r w:rsidR="00880DDD" w:rsidRPr="00F95FF2">
        <w:rPr>
          <w:rFonts w:hAnsi="Times New Roman" w:cs="Times New Roman"/>
        </w:rPr>
        <w:br/>
      </w:r>
    </w:p>
    <w:sectPr w:rsidR="00D81A0D" w:rsidRPr="00F95FF2" w:rsidSect="0043767D">
      <w:headerReference w:type="default" r:id="rId8"/>
      <w:footerReference w:type="default" r:id="rId9"/>
      <w:pgSz w:w="11900" w:h="16840"/>
      <w:pgMar w:top="851" w:right="1134" w:bottom="851" w:left="1134" w:header="284"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FE" w:rsidRDefault="009F02FE">
      <w:pPr>
        <w:spacing w:after="0" w:line="240" w:lineRule="auto"/>
      </w:pPr>
      <w:r>
        <w:separator/>
      </w:r>
    </w:p>
  </w:endnote>
  <w:endnote w:type="continuationSeparator" w:id="0">
    <w:p w:rsidR="009F02FE" w:rsidRDefault="009F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0D" w:rsidRDefault="00D81A0D">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FE" w:rsidRDefault="009F02FE">
      <w:pPr>
        <w:spacing w:after="0" w:line="240" w:lineRule="auto"/>
      </w:pPr>
      <w:r>
        <w:separator/>
      </w:r>
    </w:p>
  </w:footnote>
  <w:footnote w:type="continuationSeparator" w:id="0">
    <w:p w:rsidR="009F02FE" w:rsidRDefault="009F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0D" w:rsidRDefault="00D81A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BF0"/>
    <w:multiLevelType w:val="multilevel"/>
    <w:tmpl w:val="A6A0E54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74217004"/>
    <w:multiLevelType w:val="multilevel"/>
    <w:tmpl w:val="377C1CF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7A7950C2"/>
    <w:multiLevelType w:val="multilevel"/>
    <w:tmpl w:val="F66AE0D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1A0D"/>
    <w:rsid w:val="0043767D"/>
    <w:rsid w:val="008760D7"/>
    <w:rsid w:val="00880DDD"/>
    <w:rsid w:val="009F02FE"/>
    <w:rsid w:val="00A51F14"/>
    <w:rsid w:val="00A827C1"/>
    <w:rsid w:val="00CE3E93"/>
    <w:rsid w:val="00D81A0D"/>
    <w:rsid w:val="00E015EF"/>
    <w:rsid w:val="00F95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0">
    <w:name w:val="List 0"/>
    <w:basedOn w:val="Style1import"/>
    <w:pPr>
      <w:numPr>
        <w:numId w:val="3"/>
      </w:numPr>
    </w:pPr>
  </w:style>
  <w:style w:type="numbering" w:customStyle="1" w:styleId="Style1import">
    <w:name w:val="Style 1 importé"/>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0">
    <w:name w:val="List 0"/>
    <w:basedOn w:val="Style1import"/>
    <w:pPr>
      <w:numPr>
        <w:numId w:val="3"/>
      </w:numPr>
    </w:pPr>
  </w:style>
  <w:style w:type="numbering" w:customStyle="1" w:styleId="Style1import">
    <w:name w:val="Style 1 importé"/>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Aboubacar</dc:creator>
  <cp:lastModifiedBy>Ibrahim Aboubacar</cp:lastModifiedBy>
  <cp:revision>2</cp:revision>
  <dcterms:created xsi:type="dcterms:W3CDTF">2016-11-17T12:24:00Z</dcterms:created>
  <dcterms:modified xsi:type="dcterms:W3CDTF">2016-11-17T12:24:00Z</dcterms:modified>
</cp:coreProperties>
</file>