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28" w:type="dxa"/>
        <w:tblLayout w:type="fixed"/>
        <w:tblCellMar>
          <w:left w:w="10" w:type="dxa"/>
          <w:right w:w="10" w:type="dxa"/>
        </w:tblCellMar>
        <w:tblLook w:val="0000" w:firstRow="0" w:lastRow="0" w:firstColumn="0" w:lastColumn="0" w:noHBand="0" w:noVBand="0"/>
      </w:tblPr>
      <w:tblGrid>
        <w:gridCol w:w="3240"/>
        <w:gridCol w:w="3286"/>
        <w:gridCol w:w="3102"/>
      </w:tblGrid>
      <w:tr w:rsidR="00874146" w:rsidRPr="00874146" w:rsidTr="00000682">
        <w:trPr>
          <w:trHeight w:val="1439"/>
        </w:trPr>
        <w:tc>
          <w:tcPr>
            <w:tcW w:w="3240" w:type="dxa"/>
            <w:shd w:val="clear" w:color="auto" w:fill="auto"/>
            <w:tcMar>
              <w:top w:w="0" w:type="dxa"/>
              <w:left w:w="0" w:type="dxa"/>
              <w:bottom w:w="0" w:type="dxa"/>
              <w:right w:w="0" w:type="dxa"/>
            </w:tcMar>
          </w:tcPr>
          <w:p w:rsidR="00874146" w:rsidRPr="00874146" w:rsidRDefault="00874146" w:rsidP="00000682">
            <w:pPr>
              <w:keepNext/>
              <w:widowControl/>
              <w:suppressAutoHyphens w:val="0"/>
              <w:spacing w:before="240" w:after="60"/>
              <w:jc w:val="both"/>
              <w:textAlignment w:val="auto"/>
              <w:rPr>
                <w:rFonts w:ascii="Arial" w:hAnsi="Arial" w:cs="Arial"/>
              </w:rPr>
            </w:pPr>
            <w:r w:rsidRPr="00874146">
              <w:rPr>
                <w:rFonts w:ascii="Arial" w:hAnsi="Arial" w:cs="Arial"/>
                <w:bCs/>
                <w:noProof/>
                <w:color w:val="999900"/>
                <w:kern w:val="0"/>
                <w:szCs w:val="28"/>
              </w:rPr>
              <mc:AlternateContent>
                <mc:Choice Requires="wps">
                  <w:drawing>
                    <wp:anchor distT="0" distB="0" distL="114300" distR="114300" simplePos="0" relativeHeight="251659264" behindDoc="0" locked="0" layoutInCell="1" allowOverlap="1" wp14:anchorId="76C25537" wp14:editId="184C234E">
                      <wp:simplePos x="0" y="0"/>
                      <wp:positionH relativeFrom="column">
                        <wp:posOffset>212726</wp:posOffset>
                      </wp:positionH>
                      <wp:positionV relativeFrom="paragraph">
                        <wp:posOffset>-359414</wp:posOffset>
                      </wp:positionV>
                      <wp:extent cx="818516" cy="932816"/>
                      <wp:effectExtent l="0" t="0" r="19684" b="19684"/>
                      <wp:wrapNone/>
                      <wp:docPr id="2" name="Zone de texte 4"/>
                      <wp:cNvGraphicFramePr/>
                      <a:graphic xmlns:a="http://schemas.openxmlformats.org/drawingml/2006/main">
                        <a:graphicData uri="http://schemas.microsoft.com/office/word/2010/wordprocessingShape">
                          <wps:wsp>
                            <wps:cNvSpPr txBox="1"/>
                            <wps:spPr>
                              <a:xfrm>
                                <a:off x="0" y="0"/>
                                <a:ext cx="818516" cy="932816"/>
                              </a:xfrm>
                              <a:prstGeom prst="rect">
                                <a:avLst/>
                              </a:prstGeom>
                              <a:solidFill>
                                <a:srgbClr val="FFFFFF"/>
                              </a:solidFill>
                              <a:ln w="9528">
                                <a:solidFill>
                                  <a:srgbClr val="FFFFFF"/>
                                </a:solidFill>
                                <a:prstDash val="solid"/>
                              </a:ln>
                            </wps:spPr>
                            <wps:txbx>
                              <w:txbxContent>
                                <w:p w:rsidR="00874146" w:rsidRDefault="00874146" w:rsidP="00874146">
                                  <w:r>
                                    <w:rPr>
                                      <w:noProof/>
                                    </w:rPr>
                                    <w:drawing>
                                      <wp:inline distT="0" distB="0" distL="0" distR="0" wp14:anchorId="6B669BFF" wp14:editId="5A7B835D">
                                        <wp:extent cx="628650" cy="810624"/>
                                        <wp:effectExtent l="0" t="0" r="0" b="8526"/>
                                        <wp:docPr id="1" name="Image 3" descr="ID visuelle Mamoudzou[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28650" cy="810624"/>
                                                </a:xfrm>
                                                <a:prstGeom prst="rect">
                                                  <a:avLst/>
                                                </a:prstGeom>
                                                <a:noFill/>
                                                <a:ln>
                                                  <a:noFill/>
                                                  <a:prstDash/>
                                                </a:ln>
                                              </pic:spPr>
                                            </pic:pic>
                                          </a:graphicData>
                                        </a:graphic>
                                      </wp:inline>
                                    </w:drawing>
                                  </w:r>
                                </w:p>
                              </w:txbxContent>
                            </wps:txbx>
                            <wps:bodyPr vert="horz" wrap="square" lIns="91440" tIns="45720" rIns="91440" bIns="45720" anchor="t" anchorCtr="0" compatLnSpc="0"/>
                          </wps:wsp>
                        </a:graphicData>
                      </a:graphic>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6.75pt;margin-top:-28.3pt;width:64.45pt;height:7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" strokecolor="white" strokeweight=".26467mm">
                      <v:textbox>
                        <w:txbxContent>
                          <w:p w:rsidR="00874146" w:rsidRDefault="00874146" w:rsidP="00874146">
                            <w:r>
                              <w:rPr>
                                <w:noProof/>
                              </w:rPr>
                              <w:drawing>
                                <wp:inline distT="0" distB="0" distL="0" distR="0" wp14:anchorId="6B669BFF" wp14:editId="5A7B835D">
                                  <wp:extent cx="628650" cy="810624"/>
                                  <wp:effectExtent l="0" t="0" r="0" b="8526"/>
                                  <wp:docPr id="1" name="Image 3" descr="ID visuelle Mamoudzou[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28650" cy="810624"/>
                                          </a:xfrm>
                                          <a:prstGeom prst="rect">
                                            <a:avLst/>
                                          </a:prstGeom>
                                          <a:noFill/>
                                          <a:ln>
                                            <a:noFill/>
                                            <a:prstDash/>
                                          </a:ln>
                                        </pic:spPr>
                                      </pic:pic>
                                    </a:graphicData>
                                  </a:graphic>
                                </wp:inline>
                              </w:drawing>
                            </w:r>
                          </w:p>
                        </w:txbxContent>
                      </v:textbox>
                    </v:shape>
                  </w:pict>
                </mc:Fallback>
              </mc:AlternateContent>
            </w:r>
          </w:p>
          <w:p w:rsidR="00874146" w:rsidRPr="00874146" w:rsidRDefault="00874146" w:rsidP="00000682">
            <w:pPr>
              <w:widowControl/>
              <w:suppressAutoHyphens w:val="0"/>
              <w:textAlignment w:val="auto"/>
              <w:rPr>
                <w:rFonts w:ascii="Arial" w:hAnsi="Arial" w:cs="Arial"/>
                <w:color w:val="336699"/>
                <w:kern w:val="0"/>
                <w:sz w:val="24"/>
                <w:szCs w:val="24"/>
              </w:rPr>
            </w:pPr>
          </w:p>
          <w:p w:rsidR="00874146" w:rsidRPr="00874146" w:rsidRDefault="00874146" w:rsidP="00000682">
            <w:pPr>
              <w:widowControl/>
              <w:suppressAutoHyphens w:val="0"/>
              <w:textAlignment w:val="auto"/>
              <w:rPr>
                <w:rFonts w:ascii="Arial" w:hAnsi="Arial" w:cs="Arial"/>
                <w:color w:val="336699"/>
                <w:kern w:val="0"/>
                <w:sz w:val="24"/>
                <w:szCs w:val="24"/>
              </w:rPr>
            </w:pPr>
          </w:p>
          <w:p w:rsidR="00874146" w:rsidRPr="00874146" w:rsidRDefault="00874146" w:rsidP="00000682">
            <w:pPr>
              <w:widowControl/>
              <w:suppressAutoHyphens w:val="0"/>
              <w:textAlignment w:val="auto"/>
              <w:rPr>
                <w:rFonts w:ascii="Arial" w:hAnsi="Arial" w:cs="Arial"/>
              </w:rPr>
            </w:pPr>
            <w:r w:rsidRPr="00874146">
              <w:rPr>
                <w:rFonts w:ascii="Arial" w:hAnsi="Arial" w:cs="Arial"/>
                <w:b/>
                <w:kern w:val="0"/>
                <w:sz w:val="22"/>
                <w:szCs w:val="22"/>
              </w:rPr>
              <w:t>VILLE DE MAMOUDZOU</w:t>
            </w:r>
          </w:p>
          <w:p w:rsidR="00874146" w:rsidRPr="00874146" w:rsidRDefault="00874146" w:rsidP="00000682">
            <w:pPr>
              <w:widowControl/>
              <w:suppressAutoHyphens w:val="0"/>
              <w:textAlignment w:val="auto"/>
              <w:rPr>
                <w:rFonts w:ascii="Arial" w:hAnsi="Arial" w:cs="Arial"/>
                <w:kern w:val="0"/>
                <w:sz w:val="24"/>
                <w:szCs w:val="24"/>
              </w:rPr>
            </w:pPr>
          </w:p>
        </w:tc>
        <w:tc>
          <w:tcPr>
            <w:tcW w:w="3286" w:type="dxa"/>
            <w:shd w:val="clear" w:color="auto" w:fill="auto"/>
            <w:tcMar>
              <w:top w:w="0" w:type="dxa"/>
              <w:left w:w="0" w:type="dxa"/>
              <w:bottom w:w="0" w:type="dxa"/>
              <w:right w:w="0" w:type="dxa"/>
            </w:tcMar>
          </w:tcPr>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b/>
                <w:kern w:val="0"/>
                <w:sz w:val="22"/>
                <w:szCs w:val="22"/>
              </w:rPr>
            </w:pPr>
            <w:r w:rsidRPr="00874146">
              <w:rPr>
                <w:rFonts w:ascii="Arial" w:hAnsi="Arial" w:cs="Arial"/>
                <w:b/>
                <w:kern w:val="0"/>
                <w:sz w:val="22"/>
                <w:szCs w:val="22"/>
              </w:rPr>
              <w:t>REPUBLIQUE FRANCAISE</w:t>
            </w:r>
          </w:p>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b/>
                <w:kern w:val="0"/>
                <w:sz w:val="22"/>
                <w:szCs w:val="22"/>
              </w:rPr>
            </w:pPr>
            <w:r w:rsidRPr="00874146">
              <w:rPr>
                <w:rFonts w:ascii="Arial" w:hAnsi="Arial" w:cs="Arial"/>
                <w:b/>
                <w:kern w:val="0"/>
                <w:sz w:val="22"/>
                <w:szCs w:val="22"/>
              </w:rPr>
              <w:t>Liberté - Égalité - Fraternité</w:t>
            </w:r>
          </w:p>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b/>
                <w:kern w:val="0"/>
                <w:sz w:val="22"/>
                <w:szCs w:val="22"/>
              </w:rPr>
            </w:pPr>
          </w:p>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b/>
                <w:kern w:val="0"/>
                <w:sz w:val="22"/>
                <w:szCs w:val="22"/>
              </w:rPr>
            </w:pPr>
            <w:r w:rsidRPr="00874146">
              <w:rPr>
                <w:rFonts w:ascii="Arial" w:hAnsi="Arial" w:cs="Arial"/>
                <w:b/>
                <w:kern w:val="0"/>
                <w:sz w:val="22"/>
                <w:szCs w:val="22"/>
              </w:rPr>
              <w:t>DÉPARTEMENT DE MAYOTTE</w:t>
            </w:r>
          </w:p>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b/>
                <w:kern w:val="0"/>
                <w:sz w:val="22"/>
                <w:szCs w:val="22"/>
              </w:rPr>
            </w:pPr>
          </w:p>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b/>
                <w:kern w:val="0"/>
                <w:sz w:val="22"/>
                <w:szCs w:val="22"/>
              </w:rPr>
            </w:pPr>
          </w:p>
          <w:p w:rsidR="00874146" w:rsidRPr="00874146" w:rsidRDefault="00874146" w:rsidP="00000682">
            <w:pPr>
              <w:widowControl/>
              <w:tabs>
                <w:tab w:val="center" w:pos="7320"/>
                <w:tab w:val="right" w:pos="9072"/>
              </w:tabs>
              <w:suppressAutoHyphens w:val="0"/>
              <w:overflowPunct w:val="0"/>
              <w:autoSpaceDE w:val="0"/>
              <w:jc w:val="center"/>
              <w:textAlignment w:val="auto"/>
              <w:rPr>
                <w:rFonts w:ascii="Arial" w:hAnsi="Arial" w:cs="Arial"/>
              </w:rPr>
            </w:pPr>
            <w:r w:rsidRPr="00874146">
              <w:rPr>
                <w:rFonts w:ascii="Arial" w:hAnsi="Arial" w:cs="Arial"/>
                <w:b/>
                <w:kern w:val="0"/>
                <w:sz w:val="22"/>
                <w:szCs w:val="22"/>
              </w:rPr>
              <w:t xml:space="preserve"> </w:t>
            </w:r>
          </w:p>
        </w:tc>
        <w:tc>
          <w:tcPr>
            <w:tcW w:w="3102" w:type="dxa"/>
            <w:shd w:val="clear" w:color="auto" w:fill="auto"/>
            <w:tcMar>
              <w:top w:w="0" w:type="dxa"/>
              <w:left w:w="0" w:type="dxa"/>
              <w:bottom w:w="0" w:type="dxa"/>
              <w:right w:w="0" w:type="dxa"/>
            </w:tcMar>
          </w:tcPr>
          <w:p w:rsidR="00874146" w:rsidRPr="00874146" w:rsidRDefault="00874146" w:rsidP="00000682">
            <w:pPr>
              <w:widowControl/>
              <w:suppressAutoHyphens w:val="0"/>
              <w:jc w:val="center"/>
              <w:textAlignment w:val="auto"/>
              <w:rPr>
                <w:rFonts w:ascii="Arial" w:hAnsi="Arial" w:cs="Arial"/>
                <w:bCs/>
                <w:kern w:val="0"/>
                <w:sz w:val="16"/>
                <w:szCs w:val="16"/>
              </w:rPr>
            </w:pPr>
          </w:p>
          <w:p w:rsidR="00874146" w:rsidRPr="00874146" w:rsidRDefault="00874146" w:rsidP="00000682">
            <w:pPr>
              <w:widowControl/>
              <w:suppressAutoHyphens w:val="0"/>
              <w:jc w:val="center"/>
              <w:textAlignment w:val="auto"/>
              <w:rPr>
                <w:rFonts w:ascii="Arial" w:hAnsi="Arial" w:cs="Arial"/>
              </w:rPr>
            </w:pPr>
            <w:r w:rsidRPr="00874146">
              <w:rPr>
                <w:rFonts w:ascii="Arial" w:hAnsi="Arial" w:cs="Arial"/>
                <w:bCs/>
                <w:kern w:val="0"/>
                <w:sz w:val="16"/>
                <w:szCs w:val="16"/>
              </w:rPr>
              <w:t xml:space="preserve">           </w:t>
            </w:r>
          </w:p>
          <w:p w:rsidR="00874146" w:rsidRPr="00874146" w:rsidRDefault="00874146" w:rsidP="00000682">
            <w:pPr>
              <w:widowControl/>
              <w:suppressAutoHyphens w:val="0"/>
              <w:textAlignment w:val="auto"/>
              <w:rPr>
                <w:rFonts w:ascii="Arial" w:hAnsi="Arial" w:cs="Arial"/>
                <w:color w:val="336699"/>
                <w:kern w:val="0"/>
                <w:sz w:val="16"/>
                <w:szCs w:val="16"/>
              </w:rPr>
            </w:pPr>
          </w:p>
          <w:p w:rsidR="00874146" w:rsidRPr="00874146" w:rsidRDefault="00874146" w:rsidP="00000682">
            <w:pPr>
              <w:widowControl/>
              <w:suppressAutoHyphens w:val="0"/>
              <w:jc w:val="center"/>
              <w:textAlignment w:val="auto"/>
              <w:rPr>
                <w:rFonts w:ascii="Arial" w:hAnsi="Arial" w:cs="Arial"/>
                <w:bCs/>
                <w:kern w:val="0"/>
              </w:rPr>
            </w:pPr>
          </w:p>
        </w:tc>
      </w:tr>
    </w:tbl>
    <w:p w:rsidR="00874146" w:rsidRPr="00874146" w:rsidRDefault="00874146" w:rsidP="00874146">
      <w:pPr>
        <w:pStyle w:val="Textbodyindent"/>
        <w:ind w:left="0" w:firstLine="0"/>
        <w:jc w:val="center"/>
        <w:rPr>
          <w:b/>
          <w:szCs w:val="22"/>
          <w:u w:val="single"/>
        </w:rPr>
      </w:pPr>
      <w:r w:rsidRPr="00874146">
        <w:rPr>
          <w:b/>
          <w:szCs w:val="22"/>
          <w:u w:val="single"/>
        </w:rPr>
        <w:t xml:space="preserve">FICHE DE POSTE </w:t>
      </w:r>
    </w:p>
    <w:p w:rsidR="00874146" w:rsidRPr="00874146" w:rsidRDefault="00874146" w:rsidP="00874146">
      <w:pPr>
        <w:pStyle w:val="Textbodyindent"/>
        <w:ind w:left="0" w:firstLine="0"/>
        <w:jc w:val="center"/>
        <w:rPr>
          <w:b/>
          <w:szCs w:val="22"/>
          <w:u w:val="single"/>
        </w:rPr>
      </w:pPr>
      <w:r w:rsidRPr="00874146">
        <w:rPr>
          <w:b/>
          <w:szCs w:val="22"/>
          <w:u w:val="single"/>
        </w:rPr>
        <w:t>Directeur (</w:t>
      </w:r>
      <w:proofErr w:type="spellStart"/>
      <w:r w:rsidRPr="00874146">
        <w:rPr>
          <w:b/>
          <w:szCs w:val="22"/>
          <w:u w:val="single"/>
        </w:rPr>
        <w:t>trice</w:t>
      </w:r>
      <w:proofErr w:type="spellEnd"/>
      <w:r w:rsidRPr="00874146">
        <w:rPr>
          <w:b/>
          <w:szCs w:val="22"/>
          <w:u w:val="single"/>
        </w:rPr>
        <w:t>) Général(e) des Services Ville de Mamoudzou et CADEMA</w:t>
      </w:r>
    </w:p>
    <w:p w:rsidR="00874146" w:rsidRPr="00874146" w:rsidRDefault="00874146" w:rsidP="00874146">
      <w:pPr>
        <w:pStyle w:val="Textbodyindent"/>
        <w:spacing w:after="120"/>
        <w:ind w:left="0" w:firstLine="0"/>
        <w:rPr>
          <w:szCs w:val="22"/>
        </w:rPr>
      </w:pPr>
    </w:p>
    <w:p w:rsidR="00874146" w:rsidRPr="00874146" w:rsidRDefault="00874146" w:rsidP="00874146">
      <w:pPr>
        <w:pStyle w:val="Textbodyindent"/>
        <w:spacing w:after="120"/>
        <w:ind w:left="0" w:firstLine="0"/>
        <w:rPr>
          <w:szCs w:val="22"/>
          <w:u w:val="single"/>
        </w:rPr>
      </w:pPr>
      <w:r w:rsidRPr="00874146">
        <w:rPr>
          <w:szCs w:val="22"/>
          <w:u w:val="single"/>
        </w:rPr>
        <w:t>Contexte</w:t>
      </w:r>
      <w:r w:rsidRPr="00874146">
        <w:rPr>
          <w:szCs w:val="22"/>
        </w:rPr>
        <w:t> :</w:t>
      </w:r>
    </w:p>
    <w:p w:rsidR="00874146" w:rsidRPr="00874146" w:rsidRDefault="00874146" w:rsidP="00874146">
      <w:pPr>
        <w:pStyle w:val="Standard"/>
        <w:jc w:val="both"/>
        <w:rPr>
          <w:bCs/>
          <w:color w:val="auto"/>
          <w:sz w:val="22"/>
          <w:szCs w:val="22"/>
        </w:rPr>
      </w:pPr>
      <w:r w:rsidRPr="00874146">
        <w:rPr>
          <w:bCs/>
          <w:color w:val="auto"/>
          <w:sz w:val="22"/>
          <w:szCs w:val="22"/>
        </w:rPr>
        <w:t>Comme suite à la nomination de son directeur général des services au cabinet ministériel, la commune de Mamoudzou recherche, son nouveau Directeur (</w:t>
      </w:r>
      <w:proofErr w:type="spellStart"/>
      <w:r w:rsidRPr="00874146">
        <w:rPr>
          <w:bCs/>
          <w:color w:val="auto"/>
          <w:sz w:val="22"/>
          <w:szCs w:val="22"/>
        </w:rPr>
        <w:t>trice</w:t>
      </w:r>
      <w:proofErr w:type="spellEnd"/>
      <w:r w:rsidRPr="00874146">
        <w:rPr>
          <w:bCs/>
          <w:color w:val="auto"/>
          <w:sz w:val="22"/>
          <w:szCs w:val="22"/>
        </w:rPr>
        <w:t>) Général(e) des services mutualisé avec la Communauté d’Agglomération Mamoudzou/</w:t>
      </w:r>
      <w:proofErr w:type="spellStart"/>
      <w:r w:rsidRPr="00874146">
        <w:rPr>
          <w:bCs/>
          <w:color w:val="auto"/>
          <w:sz w:val="22"/>
          <w:szCs w:val="22"/>
        </w:rPr>
        <w:t>Dembéni</w:t>
      </w:r>
      <w:proofErr w:type="spellEnd"/>
      <w:r w:rsidRPr="00874146">
        <w:rPr>
          <w:bCs/>
          <w:color w:val="auto"/>
          <w:sz w:val="22"/>
          <w:szCs w:val="22"/>
        </w:rPr>
        <w:t xml:space="preserve"> (CADEMA).</w:t>
      </w:r>
    </w:p>
    <w:p w:rsidR="00874146" w:rsidRPr="00874146" w:rsidRDefault="00874146" w:rsidP="00874146">
      <w:pPr>
        <w:pStyle w:val="Standard"/>
        <w:jc w:val="both"/>
        <w:rPr>
          <w:bCs/>
          <w:color w:val="auto"/>
          <w:sz w:val="22"/>
          <w:szCs w:val="22"/>
        </w:rPr>
      </w:pPr>
    </w:p>
    <w:p w:rsidR="00874146" w:rsidRPr="00874146" w:rsidRDefault="00874146" w:rsidP="00874146">
      <w:pPr>
        <w:pStyle w:val="Standard"/>
        <w:jc w:val="both"/>
        <w:rPr>
          <w:bCs/>
          <w:color w:val="auto"/>
          <w:sz w:val="22"/>
          <w:szCs w:val="22"/>
        </w:rPr>
      </w:pPr>
      <w:r w:rsidRPr="00874146">
        <w:rPr>
          <w:bCs/>
          <w:color w:val="auto"/>
          <w:sz w:val="22"/>
          <w:szCs w:val="22"/>
        </w:rPr>
        <w:t>Mamoudzou est une ville « CAPITALE » au cœur de nouveaux enjeux. Elle est la ville la plus importante du département de Mayotte :</w:t>
      </w:r>
    </w:p>
    <w:p w:rsidR="00874146" w:rsidRPr="00874146" w:rsidRDefault="00874146" w:rsidP="00874146">
      <w:pPr>
        <w:pStyle w:val="Standard"/>
        <w:jc w:val="both"/>
        <w:rPr>
          <w:bCs/>
          <w:color w:val="auto"/>
          <w:sz w:val="22"/>
          <w:szCs w:val="22"/>
        </w:rPr>
      </w:pPr>
    </w:p>
    <w:p w:rsidR="00874146" w:rsidRPr="00874146" w:rsidRDefault="00874146" w:rsidP="00874146">
      <w:pPr>
        <w:pStyle w:val="Standard"/>
        <w:spacing w:after="120"/>
        <w:jc w:val="both"/>
        <w:rPr>
          <w:bCs/>
          <w:color w:val="auto"/>
          <w:sz w:val="22"/>
          <w:szCs w:val="22"/>
        </w:rPr>
      </w:pPr>
      <w:r w:rsidRPr="00874146">
        <w:rPr>
          <w:bCs/>
          <w:color w:val="auto"/>
          <w:sz w:val="22"/>
          <w:szCs w:val="22"/>
        </w:rPr>
        <w:t>Mamoudzou concentre :</w:t>
      </w:r>
    </w:p>
    <w:p w:rsidR="00874146" w:rsidRPr="00874146" w:rsidRDefault="00874146" w:rsidP="00874146">
      <w:pPr>
        <w:pStyle w:val="Standard"/>
        <w:numPr>
          <w:ilvl w:val="0"/>
          <w:numId w:val="1"/>
        </w:numPr>
        <w:jc w:val="both"/>
        <w:rPr>
          <w:bCs/>
          <w:color w:val="auto"/>
          <w:sz w:val="22"/>
          <w:szCs w:val="22"/>
        </w:rPr>
      </w:pPr>
      <w:r w:rsidRPr="00874146">
        <w:rPr>
          <w:bCs/>
          <w:color w:val="auto"/>
          <w:sz w:val="22"/>
          <w:szCs w:val="22"/>
        </w:rPr>
        <w:t>plus de 57 000 habitants, soit près de 30% de la population du département ;</w:t>
      </w:r>
    </w:p>
    <w:p w:rsidR="00874146" w:rsidRPr="00874146" w:rsidRDefault="00874146" w:rsidP="00874146">
      <w:pPr>
        <w:pStyle w:val="Standard"/>
        <w:numPr>
          <w:ilvl w:val="0"/>
          <w:numId w:val="1"/>
        </w:numPr>
        <w:jc w:val="both"/>
        <w:rPr>
          <w:bCs/>
          <w:color w:val="auto"/>
          <w:sz w:val="22"/>
          <w:szCs w:val="22"/>
        </w:rPr>
      </w:pPr>
      <w:r w:rsidRPr="00874146">
        <w:rPr>
          <w:bCs/>
          <w:color w:val="auto"/>
          <w:sz w:val="22"/>
          <w:szCs w:val="22"/>
        </w:rPr>
        <w:t>le plus gros centre économique et administratif de l'île ; 80% de l’activité économique</w:t>
      </w:r>
    </w:p>
    <w:p w:rsidR="00874146" w:rsidRPr="00874146" w:rsidRDefault="00874146" w:rsidP="00874146">
      <w:pPr>
        <w:pStyle w:val="Standard"/>
        <w:numPr>
          <w:ilvl w:val="0"/>
          <w:numId w:val="1"/>
        </w:numPr>
        <w:jc w:val="both"/>
        <w:rPr>
          <w:bCs/>
          <w:color w:val="auto"/>
          <w:sz w:val="22"/>
          <w:szCs w:val="22"/>
        </w:rPr>
      </w:pPr>
      <w:r w:rsidRPr="00874146">
        <w:rPr>
          <w:bCs/>
          <w:color w:val="auto"/>
          <w:sz w:val="22"/>
          <w:szCs w:val="22"/>
        </w:rPr>
        <w:t>la ville la plus urbanisée du territoire ;</w:t>
      </w:r>
    </w:p>
    <w:p w:rsidR="00874146" w:rsidRPr="00874146" w:rsidRDefault="00874146" w:rsidP="00874146">
      <w:pPr>
        <w:pStyle w:val="Standard"/>
        <w:numPr>
          <w:ilvl w:val="0"/>
          <w:numId w:val="1"/>
        </w:numPr>
        <w:jc w:val="both"/>
        <w:rPr>
          <w:bCs/>
          <w:color w:val="auto"/>
          <w:sz w:val="22"/>
          <w:szCs w:val="22"/>
        </w:rPr>
      </w:pPr>
      <w:r w:rsidRPr="00874146">
        <w:rPr>
          <w:bCs/>
          <w:color w:val="auto"/>
          <w:sz w:val="22"/>
          <w:szCs w:val="22"/>
        </w:rPr>
        <w:t>Mamoudzou une cité de métissage</w:t>
      </w:r>
    </w:p>
    <w:p w:rsidR="00874146" w:rsidRPr="00874146" w:rsidRDefault="00874146" w:rsidP="00874146">
      <w:pPr>
        <w:pStyle w:val="Standard"/>
        <w:numPr>
          <w:ilvl w:val="0"/>
          <w:numId w:val="2"/>
        </w:numPr>
        <w:tabs>
          <w:tab w:val="left" w:pos="1710"/>
          <w:tab w:val="left" w:pos="2250"/>
          <w:tab w:val="left" w:pos="2265"/>
        </w:tabs>
        <w:jc w:val="both"/>
        <w:rPr>
          <w:bCs/>
          <w:color w:val="auto"/>
          <w:sz w:val="22"/>
          <w:szCs w:val="22"/>
        </w:rPr>
      </w:pPr>
      <w:r w:rsidRPr="00874146">
        <w:rPr>
          <w:bCs/>
          <w:color w:val="auto"/>
          <w:sz w:val="22"/>
          <w:szCs w:val="22"/>
        </w:rPr>
        <w:t>53% de la population est d'origine étrangère</w:t>
      </w:r>
    </w:p>
    <w:p w:rsidR="00874146" w:rsidRPr="00874146" w:rsidRDefault="00874146" w:rsidP="00874146">
      <w:pPr>
        <w:pStyle w:val="Standard"/>
        <w:numPr>
          <w:ilvl w:val="0"/>
          <w:numId w:val="2"/>
        </w:numPr>
        <w:tabs>
          <w:tab w:val="left" w:pos="1710"/>
          <w:tab w:val="left" w:pos="2250"/>
          <w:tab w:val="left" w:pos="2265"/>
        </w:tabs>
        <w:ind w:left="1701" w:hanging="1701"/>
        <w:jc w:val="both"/>
        <w:rPr>
          <w:bCs/>
          <w:color w:val="auto"/>
          <w:sz w:val="22"/>
          <w:szCs w:val="22"/>
        </w:rPr>
      </w:pPr>
      <w:r w:rsidRPr="00874146">
        <w:rPr>
          <w:bCs/>
          <w:color w:val="auto"/>
          <w:sz w:val="22"/>
          <w:szCs w:val="22"/>
        </w:rPr>
        <w:t xml:space="preserve">une population jeune, 70% </w:t>
      </w:r>
      <w:proofErr w:type="gramStart"/>
      <w:r w:rsidRPr="00874146">
        <w:rPr>
          <w:bCs/>
          <w:color w:val="auto"/>
          <w:sz w:val="22"/>
          <w:szCs w:val="22"/>
        </w:rPr>
        <w:t>a</w:t>
      </w:r>
      <w:proofErr w:type="gramEnd"/>
      <w:r w:rsidRPr="00874146">
        <w:rPr>
          <w:bCs/>
          <w:color w:val="auto"/>
          <w:sz w:val="22"/>
          <w:szCs w:val="22"/>
        </w:rPr>
        <w:t xml:space="preserve"> moins de 17 ans (15000 élèves premier degré)</w:t>
      </w:r>
    </w:p>
    <w:p w:rsidR="00874146" w:rsidRPr="00874146" w:rsidRDefault="00874146" w:rsidP="00874146">
      <w:pPr>
        <w:pStyle w:val="Standard"/>
        <w:jc w:val="both"/>
        <w:rPr>
          <w:bCs/>
          <w:color w:val="auto"/>
          <w:sz w:val="22"/>
          <w:szCs w:val="22"/>
        </w:rPr>
      </w:pPr>
    </w:p>
    <w:p w:rsidR="00874146" w:rsidRPr="00874146" w:rsidRDefault="00874146" w:rsidP="00874146">
      <w:pPr>
        <w:pStyle w:val="Standard"/>
        <w:jc w:val="both"/>
        <w:rPr>
          <w:bCs/>
          <w:color w:val="auto"/>
          <w:sz w:val="22"/>
          <w:szCs w:val="22"/>
        </w:rPr>
      </w:pPr>
      <w:r w:rsidRPr="00874146">
        <w:rPr>
          <w:bCs/>
          <w:color w:val="auto"/>
          <w:sz w:val="22"/>
          <w:szCs w:val="22"/>
        </w:rPr>
        <w:t>Avec une superficie de 41 km2 elle est Composée de 8 villages (</w:t>
      </w:r>
      <w:proofErr w:type="spellStart"/>
      <w:r w:rsidRPr="00874146">
        <w:rPr>
          <w:bCs/>
          <w:color w:val="auto"/>
          <w:sz w:val="22"/>
          <w:szCs w:val="22"/>
        </w:rPr>
        <w:t>kawéni</w:t>
      </w:r>
      <w:proofErr w:type="spellEnd"/>
      <w:r w:rsidRPr="00874146">
        <w:rPr>
          <w:bCs/>
          <w:color w:val="auto"/>
          <w:sz w:val="22"/>
          <w:szCs w:val="22"/>
        </w:rPr>
        <w:t xml:space="preserve">, Mamoudzou centre, </w:t>
      </w:r>
      <w:proofErr w:type="spellStart"/>
      <w:r w:rsidRPr="00874146">
        <w:rPr>
          <w:bCs/>
          <w:color w:val="auto"/>
          <w:sz w:val="22"/>
          <w:szCs w:val="22"/>
        </w:rPr>
        <w:t>Cavani</w:t>
      </w:r>
      <w:proofErr w:type="spellEnd"/>
      <w:r w:rsidRPr="00874146">
        <w:rPr>
          <w:bCs/>
          <w:color w:val="auto"/>
          <w:sz w:val="22"/>
          <w:szCs w:val="22"/>
        </w:rPr>
        <w:t xml:space="preserve">, </w:t>
      </w:r>
      <w:proofErr w:type="spellStart"/>
      <w:r w:rsidRPr="00874146">
        <w:rPr>
          <w:bCs/>
          <w:color w:val="auto"/>
          <w:sz w:val="22"/>
          <w:szCs w:val="22"/>
        </w:rPr>
        <w:t>Mtsapéré</w:t>
      </w:r>
      <w:proofErr w:type="spellEnd"/>
      <w:r w:rsidRPr="00874146">
        <w:rPr>
          <w:bCs/>
          <w:color w:val="auto"/>
          <w:sz w:val="22"/>
          <w:szCs w:val="22"/>
        </w:rPr>
        <w:t xml:space="preserve">, </w:t>
      </w:r>
      <w:proofErr w:type="spellStart"/>
      <w:r w:rsidRPr="00874146">
        <w:rPr>
          <w:bCs/>
          <w:color w:val="auto"/>
          <w:sz w:val="22"/>
          <w:szCs w:val="22"/>
        </w:rPr>
        <w:t>Passamainty</w:t>
      </w:r>
      <w:proofErr w:type="spellEnd"/>
      <w:r w:rsidRPr="00874146">
        <w:rPr>
          <w:bCs/>
          <w:color w:val="auto"/>
          <w:sz w:val="22"/>
          <w:szCs w:val="22"/>
        </w:rPr>
        <w:t xml:space="preserve">, </w:t>
      </w:r>
      <w:proofErr w:type="spellStart"/>
      <w:r w:rsidRPr="00874146">
        <w:rPr>
          <w:bCs/>
          <w:color w:val="auto"/>
          <w:sz w:val="22"/>
          <w:szCs w:val="22"/>
        </w:rPr>
        <w:t>Vahibé</w:t>
      </w:r>
      <w:proofErr w:type="spellEnd"/>
      <w:r w:rsidRPr="00874146">
        <w:rPr>
          <w:bCs/>
          <w:color w:val="auto"/>
          <w:sz w:val="22"/>
          <w:szCs w:val="22"/>
        </w:rPr>
        <w:t xml:space="preserve">, </w:t>
      </w:r>
      <w:proofErr w:type="spellStart"/>
      <w:r w:rsidRPr="00874146">
        <w:rPr>
          <w:bCs/>
          <w:color w:val="auto"/>
          <w:sz w:val="22"/>
          <w:szCs w:val="22"/>
        </w:rPr>
        <w:t>Tsoundzou</w:t>
      </w:r>
      <w:proofErr w:type="spellEnd"/>
      <w:r w:rsidRPr="00874146">
        <w:rPr>
          <w:bCs/>
          <w:color w:val="auto"/>
          <w:sz w:val="22"/>
          <w:szCs w:val="22"/>
        </w:rPr>
        <w:t xml:space="preserve"> 1 et </w:t>
      </w:r>
      <w:proofErr w:type="spellStart"/>
      <w:r w:rsidRPr="00874146">
        <w:rPr>
          <w:bCs/>
          <w:color w:val="auto"/>
          <w:sz w:val="22"/>
          <w:szCs w:val="22"/>
        </w:rPr>
        <w:t>Tsoundzou</w:t>
      </w:r>
      <w:proofErr w:type="spellEnd"/>
      <w:r w:rsidRPr="00874146">
        <w:rPr>
          <w:bCs/>
          <w:color w:val="auto"/>
          <w:sz w:val="22"/>
          <w:szCs w:val="22"/>
        </w:rPr>
        <w:t xml:space="preserve"> 2), qui ont chacun ses particularismes et divers atouts, la ville de Mamoudzou est le poumon économique de Mayotte par où converge quotidiennement 80% de la population de l'île pour y mener des affaires. L'essentiel des entreprises commerciales, de service y ont élu domicile.</w:t>
      </w:r>
    </w:p>
    <w:p w:rsidR="00874146" w:rsidRPr="00874146" w:rsidRDefault="00874146" w:rsidP="00874146">
      <w:pPr>
        <w:pStyle w:val="Standard"/>
        <w:jc w:val="both"/>
        <w:rPr>
          <w:bCs/>
          <w:color w:val="auto"/>
          <w:sz w:val="22"/>
          <w:szCs w:val="22"/>
        </w:rPr>
      </w:pPr>
    </w:p>
    <w:p w:rsidR="00874146" w:rsidRPr="00874146" w:rsidRDefault="00874146" w:rsidP="00874146">
      <w:pPr>
        <w:pStyle w:val="Standard"/>
        <w:jc w:val="both"/>
        <w:rPr>
          <w:bCs/>
          <w:color w:val="auto"/>
          <w:sz w:val="22"/>
          <w:szCs w:val="22"/>
        </w:rPr>
      </w:pPr>
      <w:r w:rsidRPr="00874146">
        <w:rPr>
          <w:bCs/>
          <w:color w:val="auto"/>
          <w:sz w:val="22"/>
          <w:szCs w:val="22"/>
        </w:rPr>
        <w:t>Des projets d'envergure pour un territoire qui se concrétisent et d'autres qui doivent commencer :</w:t>
      </w:r>
    </w:p>
    <w:p w:rsidR="00874146" w:rsidRPr="00874146" w:rsidRDefault="00874146" w:rsidP="00874146">
      <w:pPr>
        <w:pStyle w:val="Standard"/>
        <w:jc w:val="both"/>
        <w:rPr>
          <w:bCs/>
          <w:color w:val="auto"/>
          <w:sz w:val="22"/>
          <w:szCs w:val="22"/>
        </w:rPr>
      </w:pPr>
    </w:p>
    <w:p w:rsidR="00874146" w:rsidRPr="00874146" w:rsidRDefault="00874146" w:rsidP="00874146">
      <w:pPr>
        <w:pStyle w:val="Standard"/>
        <w:numPr>
          <w:ilvl w:val="0"/>
          <w:numId w:val="3"/>
        </w:numPr>
        <w:spacing w:after="120"/>
        <w:ind w:left="714" w:hanging="357"/>
        <w:jc w:val="both"/>
        <w:rPr>
          <w:b/>
          <w:bCs/>
          <w:color w:val="auto"/>
          <w:sz w:val="22"/>
          <w:szCs w:val="22"/>
        </w:rPr>
      </w:pPr>
      <w:r w:rsidRPr="00874146">
        <w:rPr>
          <w:b/>
          <w:bCs/>
          <w:color w:val="auto"/>
          <w:sz w:val="22"/>
          <w:szCs w:val="22"/>
        </w:rPr>
        <w:t>Pour le compte de la Ville</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La mise en place de la vidéo protection</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La rénovation et le réaménagement de la voirie communale (reprogrammation)</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La continuité et la finalisation du 1</w:t>
      </w:r>
      <w:r w:rsidRPr="00874146">
        <w:rPr>
          <w:bCs/>
          <w:color w:val="auto"/>
          <w:sz w:val="22"/>
          <w:szCs w:val="22"/>
          <w:vertAlign w:val="superscript"/>
        </w:rPr>
        <w:t>er</w:t>
      </w:r>
      <w:r w:rsidRPr="00874146">
        <w:rPr>
          <w:bCs/>
          <w:color w:val="auto"/>
          <w:sz w:val="22"/>
          <w:szCs w:val="22"/>
        </w:rPr>
        <w:t xml:space="preserve"> projet de rénovation urbaine du territoire (quartier M’</w:t>
      </w:r>
      <w:proofErr w:type="spellStart"/>
      <w:r w:rsidRPr="00874146">
        <w:rPr>
          <w:bCs/>
          <w:color w:val="auto"/>
          <w:sz w:val="22"/>
          <w:szCs w:val="22"/>
        </w:rPr>
        <w:t>gombani</w:t>
      </w:r>
      <w:proofErr w:type="spellEnd"/>
      <w:r w:rsidRPr="00874146">
        <w:rPr>
          <w:bCs/>
          <w:color w:val="auto"/>
          <w:sz w:val="22"/>
          <w:szCs w:val="22"/>
        </w:rPr>
        <w:t>)</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Un 2</w:t>
      </w:r>
      <w:r w:rsidRPr="00874146">
        <w:rPr>
          <w:bCs/>
          <w:color w:val="auto"/>
          <w:sz w:val="22"/>
          <w:szCs w:val="22"/>
          <w:vertAlign w:val="superscript"/>
        </w:rPr>
        <w:t>ème</w:t>
      </w:r>
      <w:r w:rsidRPr="00874146">
        <w:rPr>
          <w:bCs/>
          <w:color w:val="auto"/>
          <w:sz w:val="22"/>
          <w:szCs w:val="22"/>
        </w:rPr>
        <w:t xml:space="preserve"> projet NPRU (protocole de préfiguration signé, quartier </w:t>
      </w:r>
      <w:proofErr w:type="spellStart"/>
      <w:r w:rsidRPr="00874146">
        <w:rPr>
          <w:bCs/>
          <w:color w:val="auto"/>
          <w:sz w:val="22"/>
          <w:szCs w:val="22"/>
        </w:rPr>
        <w:t>Kaweni</w:t>
      </w:r>
      <w:proofErr w:type="spellEnd"/>
      <w:r w:rsidRPr="00874146">
        <w:rPr>
          <w:bCs/>
          <w:color w:val="auto"/>
          <w:sz w:val="22"/>
          <w:szCs w:val="22"/>
        </w:rPr>
        <w:t>)</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Réalisations des marchés villageois</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 xml:space="preserve">Mise aux normes des plateaux polyvalents et terrains de football communaux et </w:t>
      </w:r>
      <w:r w:rsidRPr="00874146">
        <w:rPr>
          <w:bCs/>
          <w:color w:val="000000" w:themeColor="text1"/>
          <w:sz w:val="22"/>
          <w:szCs w:val="22"/>
        </w:rPr>
        <w:t>couverture</w:t>
      </w:r>
      <w:r w:rsidRPr="00874146">
        <w:rPr>
          <w:bCs/>
          <w:color w:val="auto"/>
          <w:sz w:val="22"/>
          <w:szCs w:val="22"/>
        </w:rPr>
        <w:t xml:space="preserve"> des plateaux (programmation)</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Généralisation de l’éclairage public</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Continuer la mise aux normes et la construction des bâtiments scolaires (plomberie, réfectoire, électricité….) dans l’objectif d’éradiquer les rotations scolaires et permettre l’application des rythmes scolaires dans des conditions règlementaires</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Poursuivre la lutte contre l’insalubrité</w:t>
      </w:r>
    </w:p>
    <w:p w:rsidR="00874146" w:rsidRPr="00874146" w:rsidRDefault="00874146" w:rsidP="00874146">
      <w:pPr>
        <w:pStyle w:val="Standard"/>
        <w:jc w:val="both"/>
        <w:rPr>
          <w:bCs/>
          <w:color w:val="auto"/>
          <w:sz w:val="22"/>
          <w:szCs w:val="22"/>
        </w:rPr>
      </w:pPr>
    </w:p>
    <w:p w:rsidR="00874146" w:rsidRPr="00874146" w:rsidRDefault="00874146" w:rsidP="00874146">
      <w:pPr>
        <w:pStyle w:val="Standard"/>
        <w:jc w:val="both"/>
        <w:rPr>
          <w:bCs/>
          <w:color w:val="auto"/>
          <w:sz w:val="22"/>
          <w:szCs w:val="22"/>
        </w:rPr>
      </w:pPr>
    </w:p>
    <w:p w:rsidR="00874146" w:rsidRPr="00874146" w:rsidRDefault="00874146" w:rsidP="00874146">
      <w:pPr>
        <w:pStyle w:val="Standard"/>
        <w:jc w:val="both"/>
        <w:rPr>
          <w:bCs/>
          <w:color w:val="auto"/>
          <w:sz w:val="22"/>
          <w:szCs w:val="22"/>
        </w:rPr>
      </w:pPr>
    </w:p>
    <w:p w:rsidR="00874146" w:rsidRPr="00874146" w:rsidRDefault="00874146" w:rsidP="00874146">
      <w:pPr>
        <w:pStyle w:val="Standard"/>
        <w:numPr>
          <w:ilvl w:val="0"/>
          <w:numId w:val="3"/>
        </w:numPr>
        <w:spacing w:after="120"/>
        <w:ind w:left="714" w:hanging="357"/>
        <w:jc w:val="both"/>
        <w:rPr>
          <w:b/>
          <w:bCs/>
          <w:color w:val="auto"/>
          <w:sz w:val="22"/>
          <w:szCs w:val="22"/>
        </w:rPr>
      </w:pPr>
      <w:r w:rsidRPr="00874146">
        <w:rPr>
          <w:b/>
          <w:bCs/>
          <w:color w:val="auto"/>
          <w:sz w:val="22"/>
          <w:szCs w:val="22"/>
        </w:rPr>
        <w:lastRenderedPageBreak/>
        <w:t>Pour le compte de la CADEMA</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Mise en place du transport en commun (TCSP), un mandateur retenu pour le projet</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 xml:space="preserve">Deux </w:t>
      </w:r>
      <w:r w:rsidR="006F520D" w:rsidRPr="00874146">
        <w:rPr>
          <w:bCs/>
          <w:color w:val="auto"/>
          <w:sz w:val="22"/>
          <w:szCs w:val="22"/>
        </w:rPr>
        <w:t>ZAC</w:t>
      </w:r>
      <w:r w:rsidRPr="00874146">
        <w:rPr>
          <w:bCs/>
          <w:color w:val="auto"/>
          <w:sz w:val="22"/>
          <w:szCs w:val="22"/>
        </w:rPr>
        <w:t xml:space="preserve"> à construire dont déjà lancé</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Des ambitions affichées en matière de politique de l’habitat</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Un front de mer à construire</w:t>
      </w:r>
    </w:p>
    <w:p w:rsidR="00874146" w:rsidRPr="00874146" w:rsidRDefault="00874146" w:rsidP="00874146">
      <w:pPr>
        <w:pStyle w:val="Standard"/>
        <w:numPr>
          <w:ilvl w:val="0"/>
          <w:numId w:val="4"/>
        </w:numPr>
        <w:jc w:val="both"/>
        <w:rPr>
          <w:bCs/>
          <w:color w:val="auto"/>
          <w:sz w:val="22"/>
          <w:szCs w:val="22"/>
        </w:rPr>
      </w:pPr>
      <w:r w:rsidRPr="00874146">
        <w:rPr>
          <w:bCs/>
          <w:color w:val="auto"/>
          <w:sz w:val="22"/>
          <w:szCs w:val="22"/>
        </w:rPr>
        <w:t>Aménagement du terre-plein de M’</w:t>
      </w:r>
      <w:proofErr w:type="spellStart"/>
      <w:r w:rsidRPr="00874146">
        <w:rPr>
          <w:bCs/>
          <w:color w:val="auto"/>
          <w:sz w:val="22"/>
          <w:szCs w:val="22"/>
        </w:rPr>
        <w:t>tsapéré</w:t>
      </w:r>
      <w:proofErr w:type="spellEnd"/>
    </w:p>
    <w:p w:rsidR="00B228AC" w:rsidRPr="00874146" w:rsidRDefault="00B228AC">
      <w:pPr>
        <w:rPr>
          <w:rFonts w:ascii="Arial" w:hAnsi="Arial" w:cs="Arial"/>
        </w:rPr>
      </w:pPr>
    </w:p>
    <w:p w:rsidR="00874146" w:rsidRPr="00874146" w:rsidRDefault="00874146" w:rsidP="00874146">
      <w:pPr>
        <w:widowControl/>
        <w:jc w:val="both"/>
        <w:rPr>
          <w:rFonts w:ascii="Arial" w:hAnsi="Arial" w:cs="Arial"/>
          <w:b/>
          <w:bCs/>
          <w:sz w:val="22"/>
          <w:szCs w:val="22"/>
          <w:u w:val="single"/>
        </w:rPr>
      </w:pPr>
      <w:r w:rsidRPr="00874146">
        <w:rPr>
          <w:rFonts w:ascii="Arial" w:hAnsi="Arial" w:cs="Arial"/>
          <w:b/>
          <w:bCs/>
          <w:sz w:val="22"/>
          <w:szCs w:val="22"/>
          <w:u w:val="single"/>
        </w:rPr>
        <w:t>Définition :</w:t>
      </w:r>
    </w:p>
    <w:p w:rsidR="00874146" w:rsidRPr="00874146" w:rsidRDefault="00874146" w:rsidP="00874146">
      <w:pPr>
        <w:widowControl/>
        <w:jc w:val="both"/>
        <w:rPr>
          <w:rFonts w:ascii="Arial" w:hAnsi="Arial" w:cs="Arial"/>
          <w:b/>
          <w:bCs/>
          <w:sz w:val="22"/>
          <w:szCs w:val="22"/>
          <w:u w:val="single"/>
        </w:rPr>
      </w:pPr>
    </w:p>
    <w:p w:rsidR="00874146" w:rsidRPr="00874146" w:rsidRDefault="00874146" w:rsidP="00874146">
      <w:pPr>
        <w:widowControl/>
        <w:jc w:val="both"/>
        <w:rPr>
          <w:rFonts w:ascii="Arial" w:hAnsi="Arial" w:cs="Arial"/>
          <w:bCs/>
          <w:sz w:val="22"/>
          <w:szCs w:val="22"/>
        </w:rPr>
      </w:pPr>
      <w:r w:rsidRPr="00874146">
        <w:rPr>
          <w:rFonts w:ascii="Arial" w:hAnsi="Arial" w:cs="Arial"/>
          <w:bCs/>
          <w:sz w:val="22"/>
          <w:szCs w:val="22"/>
        </w:rPr>
        <w:t>Le titulaire du poste participe à l'explicitation des orientations des structures (Ville/CADEMA) et à la mise en forme, avec l'équipe politique, d'un projet partagé par toutes les parties prenantes de l'action publique. Il pilote l'organisation administrative territoriale en cohérence avec les orientations politiques. Il favorise l’émergence et l’accompagnement des projets locaux définis par la municipalité. Il impulse la commune dans la démarche projet notamment sur les fonds européens.</w:t>
      </w:r>
    </w:p>
    <w:p w:rsidR="00874146" w:rsidRPr="00874146" w:rsidRDefault="00874146" w:rsidP="00874146">
      <w:pPr>
        <w:widowControl/>
        <w:jc w:val="both"/>
        <w:rPr>
          <w:rFonts w:ascii="Arial" w:hAnsi="Arial" w:cs="Arial"/>
          <w:bCs/>
          <w:sz w:val="22"/>
          <w:szCs w:val="22"/>
        </w:rPr>
      </w:pPr>
    </w:p>
    <w:p w:rsidR="00874146" w:rsidRPr="00874146" w:rsidRDefault="00874146" w:rsidP="00874146">
      <w:pPr>
        <w:widowControl/>
        <w:jc w:val="both"/>
        <w:rPr>
          <w:rFonts w:ascii="Arial" w:hAnsi="Arial" w:cs="Arial"/>
          <w:bCs/>
          <w:sz w:val="22"/>
          <w:szCs w:val="22"/>
        </w:rPr>
      </w:pPr>
    </w:p>
    <w:p w:rsidR="00874146" w:rsidRPr="00874146" w:rsidRDefault="00874146" w:rsidP="00874146">
      <w:pPr>
        <w:widowControl/>
        <w:jc w:val="both"/>
        <w:rPr>
          <w:rFonts w:ascii="Arial" w:hAnsi="Arial" w:cs="Arial"/>
          <w:b/>
          <w:bCs/>
          <w:sz w:val="22"/>
          <w:szCs w:val="22"/>
          <w:u w:val="single"/>
        </w:rPr>
      </w:pPr>
      <w:r w:rsidRPr="00874146">
        <w:rPr>
          <w:rFonts w:ascii="Arial" w:hAnsi="Arial" w:cs="Arial"/>
          <w:b/>
          <w:bCs/>
          <w:sz w:val="22"/>
          <w:szCs w:val="22"/>
          <w:u w:val="single"/>
        </w:rPr>
        <w:t>Missions :</w:t>
      </w:r>
    </w:p>
    <w:p w:rsidR="00874146" w:rsidRPr="00874146" w:rsidRDefault="00874146" w:rsidP="00874146">
      <w:pPr>
        <w:widowControl/>
        <w:jc w:val="both"/>
        <w:rPr>
          <w:rFonts w:ascii="Arial" w:hAnsi="Arial" w:cs="Arial"/>
          <w:bCs/>
          <w:sz w:val="22"/>
          <w:szCs w:val="22"/>
        </w:rPr>
      </w:pPr>
      <w:bookmarkStart w:id="0" w:name="_GoBack"/>
      <w:bookmarkEnd w:id="0"/>
    </w:p>
    <w:p w:rsidR="00874146" w:rsidRPr="00874146" w:rsidRDefault="00874146" w:rsidP="00874146">
      <w:pPr>
        <w:widowControl/>
        <w:jc w:val="both"/>
        <w:rPr>
          <w:rFonts w:ascii="Arial" w:hAnsi="Arial" w:cs="Arial"/>
          <w:bCs/>
          <w:sz w:val="22"/>
          <w:szCs w:val="22"/>
        </w:rPr>
      </w:pPr>
      <w:r w:rsidRPr="00874146">
        <w:rPr>
          <w:rFonts w:ascii="Arial" w:hAnsi="Arial" w:cs="Arial"/>
          <w:bCs/>
          <w:sz w:val="22"/>
          <w:szCs w:val="22"/>
        </w:rPr>
        <w:t xml:space="preserve">Le titulaire est </w:t>
      </w:r>
      <w:proofErr w:type="gramStart"/>
      <w:r w:rsidRPr="00874146">
        <w:rPr>
          <w:rFonts w:ascii="Arial" w:hAnsi="Arial" w:cs="Arial"/>
          <w:bCs/>
          <w:sz w:val="22"/>
          <w:szCs w:val="22"/>
        </w:rPr>
        <w:t>manager</w:t>
      </w:r>
      <w:proofErr w:type="gramEnd"/>
      <w:r w:rsidRPr="00874146">
        <w:rPr>
          <w:rFonts w:ascii="Arial" w:hAnsi="Arial" w:cs="Arial"/>
          <w:bCs/>
          <w:sz w:val="22"/>
          <w:szCs w:val="22"/>
        </w:rPr>
        <w:t>, organisateur, gestionnaire, communiquant. Il dispose d’expérience dans la réalisation des grands projets et dans la gestion du quotidien.</w:t>
      </w:r>
    </w:p>
    <w:p w:rsidR="00874146" w:rsidRPr="00874146" w:rsidRDefault="00874146" w:rsidP="00874146">
      <w:pPr>
        <w:widowControl/>
        <w:jc w:val="both"/>
        <w:rPr>
          <w:rFonts w:ascii="Arial" w:hAnsi="Arial" w:cs="Arial"/>
          <w:bCs/>
          <w:sz w:val="22"/>
          <w:szCs w:val="22"/>
        </w:rPr>
      </w:pPr>
      <w:r w:rsidRPr="00874146">
        <w:rPr>
          <w:rFonts w:ascii="Arial" w:hAnsi="Arial" w:cs="Arial"/>
          <w:bCs/>
          <w:sz w:val="22"/>
          <w:szCs w:val="22"/>
        </w:rPr>
        <w:t>Il participe à une mission de service public considérée d’intérêt général.</w:t>
      </w:r>
      <w:r w:rsidRPr="00874146">
        <w:rPr>
          <w:rFonts w:ascii="Arial" w:hAnsi="Arial" w:cs="Arial"/>
          <w:bCs/>
          <w:sz w:val="22"/>
          <w:szCs w:val="22"/>
        </w:rPr>
        <w:br/>
        <w:t>C'est un acteur du changement, notamment par son aide à la modernisation du service public. Il est également force de proposition et apporte une aide à la décision auprès des élus.</w:t>
      </w:r>
    </w:p>
    <w:p w:rsidR="00874146" w:rsidRPr="00874146" w:rsidRDefault="00874146" w:rsidP="00874146">
      <w:pPr>
        <w:widowControl/>
        <w:jc w:val="both"/>
        <w:rPr>
          <w:rFonts w:ascii="Arial" w:hAnsi="Arial" w:cs="Arial"/>
          <w:bCs/>
          <w:sz w:val="22"/>
          <w:szCs w:val="22"/>
        </w:rPr>
      </w:pPr>
      <w:r w:rsidRPr="00874146">
        <w:rPr>
          <w:rFonts w:ascii="Arial" w:hAnsi="Arial" w:cs="Arial"/>
          <w:bCs/>
          <w:sz w:val="22"/>
          <w:szCs w:val="22"/>
        </w:rPr>
        <w:t>Vous aurez à solidifier une culture administrative envers l'administration du personnel au profit du service public pour l'intérêt général.</w:t>
      </w:r>
    </w:p>
    <w:p w:rsidR="00874146" w:rsidRPr="00874146" w:rsidRDefault="00874146" w:rsidP="00874146">
      <w:pPr>
        <w:widowControl/>
        <w:jc w:val="both"/>
        <w:rPr>
          <w:rFonts w:ascii="Arial" w:hAnsi="Arial" w:cs="Arial"/>
          <w:bCs/>
          <w:sz w:val="22"/>
          <w:szCs w:val="22"/>
          <w:u w:val="single"/>
        </w:rPr>
      </w:pPr>
    </w:p>
    <w:p w:rsidR="00874146" w:rsidRPr="00874146" w:rsidRDefault="00874146" w:rsidP="00874146">
      <w:pPr>
        <w:widowControl/>
        <w:jc w:val="both"/>
        <w:rPr>
          <w:rFonts w:ascii="Arial" w:hAnsi="Arial" w:cs="Arial"/>
          <w:bCs/>
          <w:sz w:val="22"/>
          <w:szCs w:val="22"/>
        </w:rPr>
      </w:pPr>
      <w:r w:rsidRPr="00874146">
        <w:rPr>
          <w:rFonts w:ascii="Arial" w:hAnsi="Arial" w:cs="Arial"/>
          <w:bCs/>
          <w:sz w:val="22"/>
          <w:szCs w:val="22"/>
        </w:rPr>
        <w:t>Vous serez responsable de :</w:t>
      </w:r>
    </w:p>
    <w:p w:rsidR="00874146" w:rsidRPr="00874146" w:rsidRDefault="00874146" w:rsidP="00874146">
      <w:pPr>
        <w:widowControl/>
        <w:jc w:val="both"/>
        <w:rPr>
          <w:rFonts w:ascii="Arial" w:hAnsi="Arial" w:cs="Arial"/>
          <w:bCs/>
          <w:sz w:val="22"/>
          <w:szCs w:val="22"/>
        </w:rPr>
      </w:pPr>
    </w:p>
    <w:p w:rsidR="00874146" w:rsidRPr="00874146" w:rsidRDefault="00874146" w:rsidP="00874146">
      <w:pPr>
        <w:widowControl/>
        <w:numPr>
          <w:ilvl w:val="0"/>
          <w:numId w:val="5"/>
        </w:numPr>
        <w:jc w:val="both"/>
        <w:rPr>
          <w:rFonts w:ascii="Arial" w:hAnsi="Arial" w:cs="Arial"/>
          <w:b/>
          <w:bCs/>
          <w:sz w:val="22"/>
          <w:szCs w:val="22"/>
        </w:rPr>
      </w:pPr>
      <w:r w:rsidRPr="00874146">
        <w:rPr>
          <w:rFonts w:ascii="Arial" w:hAnsi="Arial" w:cs="Arial"/>
          <w:b/>
          <w:bCs/>
          <w:sz w:val="22"/>
          <w:szCs w:val="22"/>
        </w:rPr>
        <w:t>Pour la ville</w:t>
      </w:r>
    </w:p>
    <w:p w:rsidR="00874146" w:rsidRPr="00874146" w:rsidRDefault="00874146" w:rsidP="00874146">
      <w:pPr>
        <w:widowControl/>
        <w:numPr>
          <w:ilvl w:val="0"/>
          <w:numId w:val="6"/>
        </w:numPr>
        <w:jc w:val="both"/>
        <w:rPr>
          <w:rFonts w:ascii="Arial" w:hAnsi="Arial" w:cs="Arial"/>
          <w:sz w:val="22"/>
          <w:szCs w:val="22"/>
        </w:rPr>
      </w:pPr>
      <w:r w:rsidRPr="00874146">
        <w:rPr>
          <w:rFonts w:ascii="Arial" w:hAnsi="Arial" w:cs="Arial"/>
          <w:sz w:val="22"/>
          <w:szCs w:val="22"/>
        </w:rPr>
        <w:t>La préparation, la mise en œuvre et le suivi des décisions du conseil municipal</w:t>
      </w:r>
    </w:p>
    <w:p w:rsidR="00874146" w:rsidRPr="00874146" w:rsidRDefault="00874146" w:rsidP="00874146">
      <w:pPr>
        <w:widowControl/>
        <w:numPr>
          <w:ilvl w:val="0"/>
          <w:numId w:val="6"/>
        </w:numPr>
        <w:jc w:val="both"/>
        <w:rPr>
          <w:rFonts w:ascii="Arial" w:hAnsi="Arial" w:cs="Arial"/>
          <w:sz w:val="22"/>
          <w:szCs w:val="22"/>
        </w:rPr>
      </w:pPr>
      <w:r w:rsidRPr="00874146">
        <w:rPr>
          <w:rFonts w:ascii="Arial" w:hAnsi="Arial" w:cs="Arial"/>
          <w:sz w:val="22"/>
          <w:szCs w:val="22"/>
        </w:rPr>
        <w:t>L'étude, la préparation et la mise en œuvre des projets communaux en lien avec les partenaires</w:t>
      </w:r>
    </w:p>
    <w:p w:rsidR="00874146" w:rsidRPr="00874146" w:rsidRDefault="00874146" w:rsidP="00874146">
      <w:pPr>
        <w:widowControl/>
        <w:numPr>
          <w:ilvl w:val="0"/>
          <w:numId w:val="6"/>
        </w:numPr>
        <w:jc w:val="both"/>
        <w:rPr>
          <w:rFonts w:ascii="Arial" w:hAnsi="Arial" w:cs="Arial"/>
          <w:sz w:val="22"/>
          <w:szCs w:val="22"/>
        </w:rPr>
      </w:pPr>
      <w:r w:rsidRPr="00874146">
        <w:rPr>
          <w:rFonts w:ascii="Arial" w:hAnsi="Arial" w:cs="Arial"/>
          <w:sz w:val="22"/>
          <w:szCs w:val="22"/>
        </w:rPr>
        <w:t>L'élaboration et l'exécution du budget ;</w:t>
      </w:r>
    </w:p>
    <w:p w:rsidR="00874146" w:rsidRPr="00874146" w:rsidRDefault="00874146" w:rsidP="00874146">
      <w:pPr>
        <w:widowControl/>
        <w:numPr>
          <w:ilvl w:val="0"/>
          <w:numId w:val="6"/>
        </w:numPr>
        <w:jc w:val="both"/>
        <w:rPr>
          <w:rFonts w:ascii="Arial" w:hAnsi="Arial" w:cs="Arial"/>
          <w:sz w:val="22"/>
          <w:szCs w:val="22"/>
        </w:rPr>
      </w:pPr>
      <w:r w:rsidRPr="00874146">
        <w:rPr>
          <w:rFonts w:ascii="Arial" w:hAnsi="Arial" w:cs="Arial"/>
          <w:sz w:val="22"/>
          <w:szCs w:val="22"/>
        </w:rPr>
        <w:t>La sécurité administrative, juridique et financière de la collectivité ;</w:t>
      </w:r>
    </w:p>
    <w:p w:rsidR="00874146" w:rsidRPr="00874146" w:rsidRDefault="00874146" w:rsidP="00874146">
      <w:pPr>
        <w:widowControl/>
        <w:numPr>
          <w:ilvl w:val="0"/>
          <w:numId w:val="6"/>
        </w:numPr>
        <w:jc w:val="both"/>
        <w:rPr>
          <w:rFonts w:ascii="Arial" w:hAnsi="Arial" w:cs="Arial"/>
          <w:sz w:val="22"/>
          <w:szCs w:val="22"/>
        </w:rPr>
      </w:pPr>
      <w:r w:rsidRPr="00874146">
        <w:rPr>
          <w:rFonts w:ascii="Arial" w:hAnsi="Arial" w:cs="Arial"/>
          <w:sz w:val="22"/>
          <w:szCs w:val="22"/>
        </w:rPr>
        <w:t>L'encadrement et le management des services municipaux ;</w:t>
      </w:r>
    </w:p>
    <w:p w:rsidR="00874146" w:rsidRPr="00874146" w:rsidRDefault="00874146" w:rsidP="00874146">
      <w:pPr>
        <w:widowControl/>
        <w:ind w:left="283" w:firstLine="720"/>
        <w:jc w:val="both"/>
        <w:rPr>
          <w:rFonts w:ascii="Arial" w:hAnsi="Arial" w:cs="Arial"/>
          <w:bCs/>
          <w:sz w:val="22"/>
          <w:szCs w:val="22"/>
        </w:rPr>
      </w:pPr>
    </w:p>
    <w:p w:rsidR="00874146" w:rsidRPr="00874146" w:rsidRDefault="00874146" w:rsidP="00874146">
      <w:pPr>
        <w:widowControl/>
        <w:ind w:left="283" w:firstLine="720"/>
        <w:jc w:val="both"/>
        <w:rPr>
          <w:rFonts w:ascii="Arial" w:hAnsi="Arial" w:cs="Arial"/>
          <w:bCs/>
          <w:sz w:val="22"/>
          <w:szCs w:val="22"/>
        </w:rPr>
      </w:pPr>
    </w:p>
    <w:p w:rsidR="00874146" w:rsidRPr="00874146" w:rsidRDefault="00874146" w:rsidP="00874146">
      <w:pPr>
        <w:widowControl/>
        <w:numPr>
          <w:ilvl w:val="0"/>
          <w:numId w:val="5"/>
        </w:numPr>
        <w:jc w:val="both"/>
        <w:rPr>
          <w:rFonts w:ascii="Arial" w:hAnsi="Arial" w:cs="Arial"/>
          <w:b/>
          <w:bCs/>
          <w:sz w:val="22"/>
          <w:szCs w:val="22"/>
        </w:rPr>
      </w:pPr>
      <w:r w:rsidRPr="00874146">
        <w:rPr>
          <w:rFonts w:ascii="Arial" w:hAnsi="Arial" w:cs="Arial"/>
          <w:b/>
          <w:bCs/>
          <w:sz w:val="22"/>
          <w:szCs w:val="22"/>
        </w:rPr>
        <w:t>Pour la CADEMA</w:t>
      </w:r>
    </w:p>
    <w:p w:rsidR="00874146" w:rsidRPr="00874146" w:rsidRDefault="00874146" w:rsidP="00874146">
      <w:pPr>
        <w:widowControl/>
        <w:numPr>
          <w:ilvl w:val="0"/>
          <w:numId w:val="6"/>
        </w:numPr>
        <w:jc w:val="both"/>
        <w:rPr>
          <w:rFonts w:ascii="Arial" w:hAnsi="Arial" w:cs="Arial"/>
          <w:bCs/>
          <w:sz w:val="22"/>
          <w:szCs w:val="22"/>
        </w:rPr>
      </w:pPr>
      <w:r w:rsidRPr="00874146">
        <w:rPr>
          <w:rFonts w:ascii="Arial" w:hAnsi="Arial" w:cs="Arial"/>
          <w:bCs/>
          <w:sz w:val="22"/>
          <w:szCs w:val="22"/>
        </w:rPr>
        <w:t>Mutualisation des services</w:t>
      </w:r>
    </w:p>
    <w:p w:rsidR="00874146" w:rsidRPr="00874146" w:rsidRDefault="00874146" w:rsidP="00874146">
      <w:pPr>
        <w:widowControl/>
        <w:numPr>
          <w:ilvl w:val="0"/>
          <w:numId w:val="6"/>
        </w:numPr>
        <w:jc w:val="both"/>
        <w:rPr>
          <w:rFonts w:ascii="Arial" w:hAnsi="Arial" w:cs="Arial"/>
          <w:bCs/>
          <w:sz w:val="22"/>
          <w:szCs w:val="22"/>
        </w:rPr>
      </w:pPr>
      <w:r w:rsidRPr="00874146">
        <w:rPr>
          <w:rFonts w:ascii="Arial" w:hAnsi="Arial" w:cs="Arial"/>
          <w:bCs/>
          <w:sz w:val="22"/>
          <w:szCs w:val="22"/>
        </w:rPr>
        <w:t>Intérêt communautaire</w:t>
      </w:r>
    </w:p>
    <w:p w:rsidR="00874146" w:rsidRPr="00874146" w:rsidRDefault="00874146" w:rsidP="00874146">
      <w:pPr>
        <w:widowControl/>
        <w:numPr>
          <w:ilvl w:val="0"/>
          <w:numId w:val="6"/>
        </w:numPr>
        <w:jc w:val="both"/>
        <w:rPr>
          <w:rFonts w:ascii="Arial" w:hAnsi="Arial" w:cs="Arial"/>
          <w:bCs/>
          <w:sz w:val="22"/>
          <w:szCs w:val="22"/>
        </w:rPr>
      </w:pPr>
      <w:r w:rsidRPr="00874146">
        <w:rPr>
          <w:rFonts w:ascii="Arial" w:hAnsi="Arial" w:cs="Arial"/>
          <w:bCs/>
          <w:sz w:val="22"/>
          <w:szCs w:val="22"/>
        </w:rPr>
        <w:t>Projet de territoire</w:t>
      </w:r>
    </w:p>
    <w:p w:rsidR="00874146" w:rsidRPr="00874146" w:rsidRDefault="00874146" w:rsidP="00874146">
      <w:pPr>
        <w:widowControl/>
        <w:jc w:val="both"/>
        <w:rPr>
          <w:rFonts w:ascii="Arial" w:hAnsi="Arial" w:cs="Arial"/>
          <w:b/>
          <w:sz w:val="22"/>
          <w:szCs w:val="22"/>
        </w:rPr>
      </w:pPr>
    </w:p>
    <w:p w:rsidR="00874146" w:rsidRPr="00874146" w:rsidRDefault="00874146" w:rsidP="00874146">
      <w:pPr>
        <w:widowControl/>
        <w:jc w:val="both"/>
        <w:rPr>
          <w:rFonts w:ascii="Arial" w:hAnsi="Arial" w:cs="Arial"/>
          <w:sz w:val="22"/>
          <w:szCs w:val="22"/>
        </w:rPr>
      </w:pPr>
      <w:r w:rsidRPr="00874146">
        <w:rPr>
          <w:rFonts w:ascii="Arial" w:hAnsi="Arial" w:cs="Arial"/>
          <w:b/>
          <w:sz w:val="22"/>
          <w:szCs w:val="22"/>
        </w:rPr>
        <w:t>Profil</w:t>
      </w:r>
      <w:r w:rsidRPr="00874146">
        <w:rPr>
          <w:rFonts w:ascii="Arial" w:hAnsi="Arial" w:cs="Arial"/>
          <w:sz w:val="22"/>
          <w:szCs w:val="22"/>
        </w:rPr>
        <w:t> :</w:t>
      </w:r>
    </w:p>
    <w:p w:rsidR="00874146" w:rsidRPr="00874146" w:rsidRDefault="00874146" w:rsidP="00874146">
      <w:pPr>
        <w:widowControl/>
        <w:jc w:val="both"/>
        <w:rPr>
          <w:rFonts w:ascii="Arial" w:hAnsi="Arial" w:cs="Arial"/>
          <w:sz w:val="22"/>
          <w:szCs w:val="22"/>
        </w:rPr>
      </w:pPr>
    </w:p>
    <w:p w:rsidR="00874146" w:rsidRPr="00874146" w:rsidRDefault="00874146" w:rsidP="00874146">
      <w:pPr>
        <w:widowControl/>
        <w:spacing w:after="120"/>
        <w:jc w:val="both"/>
        <w:rPr>
          <w:rFonts w:ascii="Arial" w:hAnsi="Arial" w:cs="Arial"/>
          <w:sz w:val="22"/>
          <w:szCs w:val="22"/>
        </w:rPr>
      </w:pPr>
      <w:r w:rsidRPr="00874146">
        <w:rPr>
          <w:rFonts w:ascii="Arial" w:hAnsi="Arial" w:cs="Arial"/>
          <w:sz w:val="22"/>
          <w:szCs w:val="22"/>
        </w:rPr>
        <w:t>De formation supérieure administrative ou technique, vous :</w:t>
      </w:r>
    </w:p>
    <w:p w:rsidR="00874146" w:rsidRPr="00874146" w:rsidRDefault="00874146" w:rsidP="00874146">
      <w:pPr>
        <w:widowControl/>
        <w:numPr>
          <w:ilvl w:val="0"/>
          <w:numId w:val="7"/>
        </w:numPr>
        <w:jc w:val="both"/>
        <w:rPr>
          <w:rFonts w:ascii="Arial" w:hAnsi="Arial" w:cs="Arial"/>
          <w:sz w:val="22"/>
          <w:szCs w:val="22"/>
        </w:rPr>
      </w:pPr>
      <w:r w:rsidRPr="00874146">
        <w:rPr>
          <w:rFonts w:ascii="Arial" w:hAnsi="Arial" w:cs="Arial"/>
          <w:sz w:val="22"/>
          <w:szCs w:val="22"/>
        </w:rPr>
        <w:t>justifiez d'une expérience significative et réussie sur un poste équivalent ;</w:t>
      </w:r>
    </w:p>
    <w:p w:rsidR="00874146" w:rsidRPr="00874146" w:rsidRDefault="00874146" w:rsidP="00874146">
      <w:pPr>
        <w:widowControl/>
        <w:numPr>
          <w:ilvl w:val="0"/>
          <w:numId w:val="7"/>
        </w:numPr>
        <w:jc w:val="both"/>
        <w:rPr>
          <w:rFonts w:ascii="Arial" w:hAnsi="Arial" w:cs="Arial"/>
          <w:sz w:val="22"/>
          <w:szCs w:val="22"/>
        </w:rPr>
      </w:pPr>
      <w:r w:rsidRPr="00874146">
        <w:rPr>
          <w:rFonts w:ascii="Arial" w:hAnsi="Arial" w:cs="Arial"/>
          <w:sz w:val="22"/>
          <w:szCs w:val="22"/>
        </w:rPr>
        <w:t>maîtrisez la réglementation des RUP et son financement</w:t>
      </w:r>
    </w:p>
    <w:p w:rsidR="00874146" w:rsidRPr="00874146" w:rsidRDefault="00874146" w:rsidP="00874146">
      <w:pPr>
        <w:pStyle w:val="Paragraphedeliste"/>
        <w:widowControl/>
        <w:numPr>
          <w:ilvl w:val="0"/>
          <w:numId w:val="6"/>
        </w:numPr>
        <w:ind w:hanging="720"/>
        <w:jc w:val="both"/>
        <w:rPr>
          <w:rFonts w:ascii="Arial" w:hAnsi="Arial" w:cs="Arial"/>
          <w:sz w:val="22"/>
          <w:szCs w:val="22"/>
        </w:rPr>
      </w:pPr>
      <w:r w:rsidRPr="00874146">
        <w:rPr>
          <w:rFonts w:ascii="Arial" w:hAnsi="Arial" w:cs="Arial"/>
          <w:sz w:val="22"/>
          <w:szCs w:val="22"/>
        </w:rPr>
        <w:t xml:space="preserve">possédez de solides compétences et des expériences reconnues dans les domaines du management des services et de la conduite des politiques publiques municipales </w:t>
      </w:r>
    </w:p>
    <w:p w:rsidR="00874146" w:rsidRPr="00874146" w:rsidRDefault="00874146" w:rsidP="00874146">
      <w:pPr>
        <w:widowControl/>
        <w:numPr>
          <w:ilvl w:val="0"/>
          <w:numId w:val="7"/>
        </w:numPr>
        <w:jc w:val="both"/>
        <w:rPr>
          <w:rFonts w:ascii="Arial" w:hAnsi="Arial" w:cs="Arial"/>
          <w:sz w:val="22"/>
          <w:szCs w:val="22"/>
        </w:rPr>
      </w:pPr>
      <w:r w:rsidRPr="00874146">
        <w:rPr>
          <w:rFonts w:ascii="Arial" w:hAnsi="Arial" w:cs="Arial"/>
          <w:sz w:val="22"/>
          <w:szCs w:val="22"/>
        </w:rPr>
        <w:t>avez la pratique de la mise en œuvre des procédures contractuelles</w:t>
      </w:r>
    </w:p>
    <w:p w:rsidR="00874146" w:rsidRPr="00874146" w:rsidRDefault="00874146" w:rsidP="00874146">
      <w:pPr>
        <w:widowControl/>
        <w:numPr>
          <w:ilvl w:val="0"/>
          <w:numId w:val="7"/>
        </w:numPr>
        <w:ind w:left="709" w:hanging="709"/>
        <w:jc w:val="both"/>
        <w:rPr>
          <w:rFonts w:ascii="Arial" w:hAnsi="Arial" w:cs="Arial"/>
          <w:sz w:val="22"/>
          <w:szCs w:val="22"/>
        </w:rPr>
      </w:pPr>
      <w:r w:rsidRPr="00874146">
        <w:rPr>
          <w:rFonts w:ascii="Arial" w:hAnsi="Arial" w:cs="Arial"/>
          <w:sz w:val="22"/>
          <w:szCs w:val="22"/>
        </w:rPr>
        <w:t>Manifestez un intérêt avéré pour les problématiques de cohésion urbaine et sociale dans les communes d'outre-mer ;</w:t>
      </w:r>
    </w:p>
    <w:p w:rsidR="00874146" w:rsidRPr="00874146" w:rsidRDefault="00874146" w:rsidP="00874146">
      <w:pPr>
        <w:widowControl/>
        <w:numPr>
          <w:ilvl w:val="0"/>
          <w:numId w:val="7"/>
        </w:numPr>
        <w:ind w:left="709" w:hanging="709"/>
        <w:jc w:val="both"/>
        <w:rPr>
          <w:rFonts w:ascii="Arial" w:hAnsi="Arial" w:cs="Arial"/>
          <w:sz w:val="22"/>
          <w:szCs w:val="22"/>
        </w:rPr>
      </w:pPr>
      <w:r w:rsidRPr="00874146">
        <w:rPr>
          <w:rFonts w:ascii="Arial" w:hAnsi="Arial" w:cs="Arial"/>
          <w:sz w:val="22"/>
          <w:szCs w:val="22"/>
        </w:rPr>
        <w:lastRenderedPageBreak/>
        <w:t>avez le sens du travail collectif, des qualités relationnelles, le sens de l'écoute et du dialogue ;</w:t>
      </w:r>
    </w:p>
    <w:p w:rsidR="00874146" w:rsidRPr="00874146" w:rsidRDefault="00874146" w:rsidP="00874146">
      <w:pPr>
        <w:widowControl/>
        <w:numPr>
          <w:ilvl w:val="0"/>
          <w:numId w:val="7"/>
        </w:numPr>
        <w:jc w:val="both"/>
        <w:rPr>
          <w:rFonts w:ascii="Arial" w:hAnsi="Arial" w:cs="Arial"/>
          <w:sz w:val="22"/>
          <w:szCs w:val="22"/>
        </w:rPr>
      </w:pPr>
      <w:r w:rsidRPr="00874146">
        <w:rPr>
          <w:rFonts w:ascii="Arial" w:hAnsi="Arial" w:cs="Arial"/>
          <w:sz w:val="22"/>
          <w:szCs w:val="22"/>
        </w:rPr>
        <w:t>êtes disponible et avez des qualités d'adaptation,</w:t>
      </w:r>
    </w:p>
    <w:p w:rsidR="00874146" w:rsidRPr="00874146" w:rsidRDefault="00874146" w:rsidP="00874146">
      <w:pPr>
        <w:widowControl/>
        <w:numPr>
          <w:ilvl w:val="0"/>
          <w:numId w:val="7"/>
        </w:numPr>
        <w:jc w:val="both"/>
        <w:rPr>
          <w:rFonts w:ascii="Arial" w:hAnsi="Arial" w:cs="Arial"/>
          <w:sz w:val="22"/>
          <w:szCs w:val="22"/>
        </w:rPr>
      </w:pPr>
      <w:r w:rsidRPr="00874146">
        <w:rPr>
          <w:rFonts w:ascii="Arial" w:hAnsi="Arial" w:cs="Arial"/>
          <w:sz w:val="22"/>
          <w:szCs w:val="22"/>
        </w:rPr>
        <w:t>savez faire preuve de ténacité.</w:t>
      </w:r>
    </w:p>
    <w:p w:rsidR="00874146" w:rsidRPr="00874146" w:rsidRDefault="00874146" w:rsidP="00874146">
      <w:pPr>
        <w:widowControl/>
        <w:jc w:val="both"/>
        <w:rPr>
          <w:rFonts w:ascii="Arial" w:hAnsi="Arial" w:cs="Arial"/>
          <w:b/>
          <w:sz w:val="22"/>
          <w:szCs w:val="22"/>
        </w:rPr>
      </w:pPr>
    </w:p>
    <w:p w:rsidR="00874146" w:rsidRPr="00874146" w:rsidRDefault="00874146" w:rsidP="00874146">
      <w:pPr>
        <w:widowControl/>
        <w:jc w:val="both"/>
        <w:rPr>
          <w:rFonts w:ascii="Arial" w:hAnsi="Arial" w:cs="Arial"/>
          <w:b/>
          <w:sz w:val="22"/>
          <w:szCs w:val="22"/>
        </w:rPr>
      </w:pPr>
    </w:p>
    <w:p w:rsidR="00874146" w:rsidRPr="00874146" w:rsidRDefault="00874146" w:rsidP="00874146">
      <w:pPr>
        <w:widowControl/>
        <w:jc w:val="both"/>
        <w:rPr>
          <w:rFonts w:ascii="Arial" w:hAnsi="Arial" w:cs="Arial"/>
          <w:b/>
          <w:sz w:val="22"/>
          <w:szCs w:val="22"/>
        </w:rPr>
      </w:pPr>
    </w:p>
    <w:p w:rsidR="00874146" w:rsidRPr="00874146" w:rsidRDefault="00874146" w:rsidP="00874146">
      <w:pPr>
        <w:widowControl/>
        <w:jc w:val="both"/>
        <w:rPr>
          <w:rFonts w:ascii="Arial" w:hAnsi="Arial" w:cs="Arial"/>
          <w:b/>
          <w:bCs/>
          <w:sz w:val="22"/>
          <w:szCs w:val="22"/>
          <w:u w:val="single"/>
        </w:rPr>
      </w:pPr>
      <w:r w:rsidRPr="00874146">
        <w:rPr>
          <w:rFonts w:ascii="Arial" w:hAnsi="Arial" w:cs="Arial"/>
          <w:b/>
          <w:bCs/>
          <w:sz w:val="22"/>
          <w:szCs w:val="22"/>
          <w:u w:val="single"/>
        </w:rPr>
        <w:t>Type de Contrat et rémunération :</w:t>
      </w:r>
    </w:p>
    <w:p w:rsidR="00874146" w:rsidRPr="00874146" w:rsidRDefault="00874146" w:rsidP="00874146">
      <w:pPr>
        <w:widowControl/>
        <w:jc w:val="both"/>
        <w:rPr>
          <w:rFonts w:ascii="Arial" w:hAnsi="Arial" w:cs="Arial"/>
          <w:b/>
          <w:bCs/>
          <w:sz w:val="22"/>
          <w:szCs w:val="22"/>
          <w:u w:val="single"/>
        </w:rPr>
      </w:pPr>
    </w:p>
    <w:p w:rsidR="00874146" w:rsidRPr="00874146" w:rsidRDefault="00874146" w:rsidP="00874146">
      <w:pPr>
        <w:widowControl/>
        <w:jc w:val="both"/>
        <w:rPr>
          <w:rFonts w:ascii="Arial" w:hAnsi="Arial" w:cs="Arial"/>
          <w:bCs/>
          <w:sz w:val="22"/>
          <w:szCs w:val="22"/>
        </w:rPr>
      </w:pPr>
      <w:r w:rsidRPr="00874146">
        <w:rPr>
          <w:rFonts w:ascii="Arial" w:hAnsi="Arial" w:cs="Arial"/>
          <w:bCs/>
          <w:sz w:val="22"/>
          <w:szCs w:val="22"/>
        </w:rPr>
        <w:t>Recrutement statutaire :</w:t>
      </w:r>
    </w:p>
    <w:p w:rsidR="00874146" w:rsidRPr="00874146" w:rsidRDefault="00874146" w:rsidP="00874146">
      <w:pPr>
        <w:widowControl/>
        <w:numPr>
          <w:ilvl w:val="1"/>
          <w:numId w:val="8"/>
        </w:numPr>
        <w:jc w:val="both"/>
        <w:rPr>
          <w:rFonts w:ascii="Arial" w:hAnsi="Arial" w:cs="Arial"/>
          <w:bCs/>
          <w:sz w:val="22"/>
          <w:szCs w:val="22"/>
        </w:rPr>
      </w:pPr>
      <w:r w:rsidRPr="00874146">
        <w:rPr>
          <w:rFonts w:ascii="Arial" w:hAnsi="Arial" w:cs="Arial"/>
          <w:bCs/>
          <w:sz w:val="22"/>
          <w:szCs w:val="22"/>
        </w:rPr>
        <w:t>Catégorie A+</w:t>
      </w:r>
    </w:p>
    <w:p w:rsidR="00874146" w:rsidRPr="00874146" w:rsidRDefault="00874146" w:rsidP="00874146">
      <w:pPr>
        <w:widowControl/>
        <w:numPr>
          <w:ilvl w:val="1"/>
          <w:numId w:val="8"/>
        </w:numPr>
        <w:jc w:val="both"/>
        <w:rPr>
          <w:rFonts w:ascii="Arial" w:hAnsi="Arial" w:cs="Arial"/>
          <w:bCs/>
          <w:sz w:val="22"/>
          <w:szCs w:val="22"/>
        </w:rPr>
      </w:pPr>
      <w:r w:rsidRPr="00874146">
        <w:rPr>
          <w:rFonts w:ascii="Arial" w:hAnsi="Arial" w:cs="Arial"/>
          <w:bCs/>
          <w:sz w:val="22"/>
          <w:szCs w:val="22"/>
        </w:rPr>
        <w:t xml:space="preserve"> filière administrative ou technique</w:t>
      </w:r>
    </w:p>
    <w:p w:rsidR="00874146" w:rsidRPr="00874146" w:rsidRDefault="00874146" w:rsidP="00874146">
      <w:pPr>
        <w:widowControl/>
        <w:numPr>
          <w:ilvl w:val="1"/>
          <w:numId w:val="8"/>
        </w:numPr>
        <w:jc w:val="both"/>
        <w:rPr>
          <w:rFonts w:ascii="Arial" w:hAnsi="Arial" w:cs="Arial"/>
          <w:bCs/>
          <w:sz w:val="22"/>
          <w:szCs w:val="22"/>
        </w:rPr>
      </w:pPr>
      <w:r w:rsidRPr="00874146">
        <w:rPr>
          <w:rFonts w:ascii="Arial" w:hAnsi="Arial" w:cs="Arial"/>
          <w:bCs/>
          <w:sz w:val="22"/>
          <w:szCs w:val="22"/>
        </w:rPr>
        <w:t>cadre d'emploi : administrateurs, ingénieurs ou attachés</w:t>
      </w:r>
    </w:p>
    <w:p w:rsidR="00874146" w:rsidRPr="00874146" w:rsidRDefault="00874146" w:rsidP="00874146">
      <w:pPr>
        <w:widowControl/>
        <w:numPr>
          <w:ilvl w:val="1"/>
          <w:numId w:val="8"/>
        </w:numPr>
        <w:jc w:val="both"/>
        <w:rPr>
          <w:rFonts w:ascii="Arial" w:hAnsi="Arial" w:cs="Arial"/>
          <w:bCs/>
          <w:sz w:val="22"/>
          <w:szCs w:val="22"/>
        </w:rPr>
      </w:pPr>
      <w:r w:rsidRPr="00874146">
        <w:rPr>
          <w:rFonts w:ascii="Arial" w:hAnsi="Arial" w:cs="Arial"/>
          <w:bCs/>
          <w:sz w:val="22"/>
          <w:szCs w:val="22"/>
        </w:rPr>
        <w:t>grade : administrateur, ingénieurs en chef ou directeur territorial</w:t>
      </w:r>
    </w:p>
    <w:p w:rsidR="00874146" w:rsidRPr="00874146" w:rsidRDefault="00874146" w:rsidP="00874146">
      <w:pPr>
        <w:widowControl/>
        <w:numPr>
          <w:ilvl w:val="1"/>
          <w:numId w:val="8"/>
        </w:numPr>
        <w:ind w:left="709" w:hanging="709"/>
        <w:jc w:val="both"/>
        <w:rPr>
          <w:rFonts w:ascii="Arial" w:hAnsi="Arial" w:cs="Arial"/>
          <w:bCs/>
          <w:sz w:val="22"/>
          <w:szCs w:val="22"/>
        </w:rPr>
      </w:pPr>
      <w:r w:rsidRPr="00874146">
        <w:rPr>
          <w:rFonts w:ascii="Arial" w:hAnsi="Arial" w:cs="Arial"/>
          <w:bCs/>
          <w:sz w:val="22"/>
          <w:szCs w:val="22"/>
        </w:rPr>
        <w:t>type de contrat : mutation, détachement, inscription sur liste d'aptitude, mise à disposition</w:t>
      </w:r>
    </w:p>
    <w:p w:rsidR="00874146" w:rsidRPr="00874146" w:rsidRDefault="00874146" w:rsidP="00874146">
      <w:pPr>
        <w:widowControl/>
        <w:numPr>
          <w:ilvl w:val="1"/>
          <w:numId w:val="8"/>
        </w:numPr>
        <w:ind w:left="709" w:hanging="709"/>
        <w:jc w:val="both"/>
        <w:rPr>
          <w:rFonts w:ascii="Arial" w:hAnsi="Arial" w:cs="Arial"/>
          <w:bCs/>
          <w:sz w:val="22"/>
          <w:szCs w:val="22"/>
        </w:rPr>
      </w:pPr>
      <w:r w:rsidRPr="00874146">
        <w:rPr>
          <w:rFonts w:ascii="Arial" w:hAnsi="Arial" w:cs="Arial"/>
          <w:bCs/>
          <w:sz w:val="22"/>
          <w:szCs w:val="22"/>
        </w:rPr>
        <w:t>rémunération : statutaire, régime indemnitaire + avantage en nature (voiture de fonction, logement de fonction...)</w:t>
      </w:r>
    </w:p>
    <w:p w:rsidR="00874146" w:rsidRPr="00874146" w:rsidRDefault="00874146" w:rsidP="00874146">
      <w:pPr>
        <w:widowControl/>
        <w:spacing w:after="200" w:line="276" w:lineRule="auto"/>
        <w:jc w:val="both"/>
        <w:rPr>
          <w:rFonts w:ascii="Arial" w:hAnsi="Arial" w:cs="Arial"/>
          <w:sz w:val="22"/>
          <w:szCs w:val="22"/>
        </w:rPr>
      </w:pPr>
    </w:p>
    <w:p w:rsidR="00874146" w:rsidRPr="00874146" w:rsidRDefault="00874146" w:rsidP="00874146">
      <w:pPr>
        <w:widowControl/>
        <w:spacing w:after="200" w:line="276" w:lineRule="auto"/>
        <w:jc w:val="both"/>
        <w:rPr>
          <w:rFonts w:ascii="Arial" w:hAnsi="Arial" w:cs="Arial"/>
          <w:sz w:val="22"/>
          <w:szCs w:val="22"/>
        </w:rPr>
      </w:pPr>
      <w:r w:rsidRPr="00874146">
        <w:rPr>
          <w:rFonts w:ascii="Arial" w:hAnsi="Arial" w:cs="Arial"/>
          <w:sz w:val="22"/>
          <w:szCs w:val="22"/>
        </w:rPr>
        <w:t>Poste à pourvoir immédiatement</w:t>
      </w:r>
    </w:p>
    <w:p w:rsidR="00874146" w:rsidRPr="00874146" w:rsidRDefault="00874146" w:rsidP="00874146">
      <w:pPr>
        <w:widowControl/>
        <w:spacing w:after="200" w:line="276" w:lineRule="auto"/>
        <w:jc w:val="both"/>
        <w:rPr>
          <w:rFonts w:ascii="Arial" w:hAnsi="Arial" w:cs="Arial"/>
          <w:sz w:val="22"/>
          <w:szCs w:val="22"/>
        </w:rPr>
      </w:pPr>
      <w:r w:rsidRPr="00874146">
        <w:rPr>
          <w:rFonts w:ascii="Arial" w:hAnsi="Arial" w:cs="Arial"/>
          <w:sz w:val="22"/>
          <w:szCs w:val="22"/>
        </w:rPr>
        <w:t xml:space="preserve">Merci d’adresser votre CV et lettre de motivation à l’attention de </w:t>
      </w:r>
      <w:r w:rsidR="00E34C0E">
        <w:rPr>
          <w:rFonts w:ascii="Arial" w:hAnsi="Arial" w:cs="Arial"/>
          <w:sz w:val="22"/>
          <w:szCs w:val="22"/>
        </w:rPr>
        <w:t>Monsieur Le Maire de Mamoudzou – Ville de Mamoudzou - Direction des Ressources Humaines – rue du commerce BP 01 – 97600 Mamoudzou</w:t>
      </w:r>
    </w:p>
    <w:p w:rsidR="00874146" w:rsidRPr="00874146" w:rsidRDefault="00874146" w:rsidP="00874146">
      <w:pPr>
        <w:widowControl/>
        <w:spacing w:after="200" w:line="276" w:lineRule="auto"/>
        <w:jc w:val="both"/>
        <w:rPr>
          <w:rFonts w:ascii="Arial" w:hAnsi="Arial" w:cs="Arial"/>
          <w:color w:val="336699"/>
          <w:sz w:val="22"/>
          <w:szCs w:val="22"/>
        </w:rPr>
      </w:pPr>
    </w:p>
    <w:p w:rsidR="00874146" w:rsidRPr="00874146" w:rsidRDefault="00874146">
      <w:pPr>
        <w:rPr>
          <w:rFonts w:ascii="Arial" w:hAnsi="Arial" w:cs="Arial"/>
        </w:rPr>
      </w:pPr>
    </w:p>
    <w:sectPr w:rsidR="00874146" w:rsidRPr="00874146" w:rsidSect="00874146">
      <w:footerReference w:type="default" r:id="rId10"/>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46" w:rsidRDefault="00874146" w:rsidP="00874146">
      <w:r>
        <w:separator/>
      </w:r>
    </w:p>
  </w:endnote>
  <w:endnote w:type="continuationSeparator" w:id="0">
    <w:p w:rsidR="00874146" w:rsidRDefault="00874146" w:rsidP="00874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tarSymbol">
    <w:charset w:val="02"/>
    <w:family w:val="auto"/>
    <w:pitch w:val="default"/>
  </w:font>
  <w:font w:name="OpenSymbo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0337861"/>
      <w:docPartObj>
        <w:docPartGallery w:val="Page Numbers (Bottom of Page)"/>
        <w:docPartUnique/>
      </w:docPartObj>
    </w:sdtPr>
    <w:sdtEndPr/>
    <w:sdtContent>
      <w:p w:rsidR="00874146" w:rsidRDefault="00874146">
        <w:pPr>
          <w:pStyle w:val="Pieddepage"/>
          <w:jc w:val="right"/>
        </w:pPr>
        <w:r>
          <w:fldChar w:fldCharType="begin"/>
        </w:r>
        <w:r>
          <w:instrText>PAGE   \* MERGEFORMAT</w:instrText>
        </w:r>
        <w:r>
          <w:fldChar w:fldCharType="separate"/>
        </w:r>
        <w:r w:rsidR="006F520D">
          <w:rPr>
            <w:noProof/>
          </w:rPr>
          <w:t>2</w:t>
        </w:r>
        <w:r>
          <w:fldChar w:fldCharType="end"/>
        </w:r>
      </w:p>
    </w:sdtContent>
  </w:sdt>
  <w:p w:rsidR="00874146" w:rsidRDefault="0087414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46" w:rsidRDefault="00874146" w:rsidP="00874146">
      <w:r>
        <w:separator/>
      </w:r>
    </w:p>
  </w:footnote>
  <w:footnote w:type="continuationSeparator" w:id="0">
    <w:p w:rsidR="00874146" w:rsidRDefault="00874146" w:rsidP="008741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676BC"/>
    <w:multiLevelType w:val="hybridMultilevel"/>
    <w:tmpl w:val="0D4A509E"/>
    <w:lvl w:ilvl="0" w:tplc="F4AC1E3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2335B1"/>
    <w:multiLevelType w:val="multilevel"/>
    <w:tmpl w:val="14ECF022"/>
    <w:lvl w:ilvl="0">
      <w:numFmt w:val="bullet"/>
      <w:lvlText w:val=""/>
      <w:lvlJc w:val="left"/>
      <w:rPr>
        <w:rFonts w:ascii="StarSymbol" w:eastAsia="OpenSymbol" w:hAnsi="StarSymbol" w:cs="OpenSymbol"/>
      </w:rPr>
    </w:lvl>
    <w:lvl w:ilvl="1">
      <w:numFmt w:val="bullet"/>
      <w:lvlText w:val=""/>
      <w:lvlJc w:val="left"/>
      <w:rPr>
        <w:rFonts w:ascii="StarSymbol" w:eastAsia="OpenSymbol" w:hAnsi="StarSymbol" w:cs="OpenSymbol"/>
      </w:rPr>
    </w:lvl>
    <w:lvl w:ilvl="2">
      <w:numFmt w:val="bullet"/>
      <w:lvlText w:val=""/>
      <w:lvlJc w:val="left"/>
      <w:rPr>
        <w:rFonts w:ascii="StarSymbol" w:eastAsia="OpenSymbol" w:hAnsi="StarSymbol" w:cs="OpenSymbol"/>
      </w:rPr>
    </w:lvl>
    <w:lvl w:ilvl="3">
      <w:numFmt w:val="bullet"/>
      <w:lvlText w:val=""/>
      <w:lvlJc w:val="left"/>
      <w:rPr>
        <w:rFonts w:ascii="StarSymbol" w:eastAsia="OpenSymbol" w:hAnsi="StarSymbol" w:cs="OpenSymbol"/>
      </w:rPr>
    </w:lvl>
    <w:lvl w:ilvl="4">
      <w:numFmt w:val="bullet"/>
      <w:lvlText w:val=""/>
      <w:lvlJc w:val="left"/>
      <w:rPr>
        <w:rFonts w:ascii="StarSymbol" w:eastAsia="OpenSymbol" w:hAnsi="StarSymbol" w:cs="OpenSymbol"/>
      </w:rPr>
    </w:lvl>
    <w:lvl w:ilvl="5">
      <w:numFmt w:val="bullet"/>
      <w:lvlText w:val=""/>
      <w:lvlJc w:val="left"/>
      <w:rPr>
        <w:rFonts w:ascii="StarSymbol" w:eastAsia="OpenSymbol" w:hAnsi="StarSymbol" w:cs="OpenSymbol"/>
      </w:rPr>
    </w:lvl>
    <w:lvl w:ilvl="6">
      <w:numFmt w:val="bullet"/>
      <w:lvlText w:val=""/>
      <w:lvlJc w:val="left"/>
      <w:rPr>
        <w:rFonts w:ascii="StarSymbol" w:eastAsia="OpenSymbol" w:hAnsi="StarSymbol" w:cs="OpenSymbol"/>
      </w:rPr>
    </w:lvl>
    <w:lvl w:ilvl="7">
      <w:numFmt w:val="bullet"/>
      <w:lvlText w:val=""/>
      <w:lvlJc w:val="left"/>
      <w:rPr>
        <w:rFonts w:ascii="StarSymbol" w:eastAsia="OpenSymbol" w:hAnsi="StarSymbol" w:cs="OpenSymbol"/>
      </w:rPr>
    </w:lvl>
    <w:lvl w:ilvl="8">
      <w:numFmt w:val="bullet"/>
      <w:lvlText w:val=""/>
      <w:lvlJc w:val="left"/>
      <w:rPr>
        <w:rFonts w:ascii="StarSymbol" w:eastAsia="OpenSymbol" w:hAnsi="StarSymbol" w:cs="OpenSymbol"/>
      </w:rPr>
    </w:lvl>
  </w:abstractNum>
  <w:abstractNum w:abstractNumId="2">
    <w:nsid w:val="1AD62CCD"/>
    <w:multiLevelType w:val="multilevel"/>
    <w:tmpl w:val="E25C740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
    <w:nsid w:val="1C7620FE"/>
    <w:multiLevelType w:val="multilevel"/>
    <w:tmpl w:val="E1809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CD56955"/>
    <w:multiLevelType w:val="hybridMultilevel"/>
    <w:tmpl w:val="18700364"/>
    <w:lvl w:ilvl="0" w:tplc="43B6FF9E">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51975C73"/>
    <w:multiLevelType w:val="multilevel"/>
    <w:tmpl w:val="C9F6872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58CF49D3"/>
    <w:multiLevelType w:val="multilevel"/>
    <w:tmpl w:val="BD0E543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59DB6E41"/>
    <w:multiLevelType w:val="multilevel"/>
    <w:tmpl w:val="CD06124A"/>
    <w:lvl w:ilvl="0">
      <w:numFmt w:val="bullet"/>
      <w:lvlText w:val="–"/>
      <w:lvlJc w:val="left"/>
      <w:rPr>
        <w:rFonts w:ascii="Arial" w:eastAsia="OpenSymbol" w:hAnsi="Arial" w:cs="Arial" w:hint="default"/>
        <w:sz w:val="22"/>
        <w:szCs w:val="22"/>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5"/>
  </w:num>
  <w:num w:numId="2">
    <w:abstractNumId w:val="1"/>
  </w:num>
  <w:num w:numId="3">
    <w:abstractNumId w:val="0"/>
  </w:num>
  <w:num w:numId="4">
    <w:abstractNumId w:val="4"/>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146"/>
    <w:rsid w:val="006F520D"/>
    <w:rsid w:val="00703002"/>
    <w:rsid w:val="00874146"/>
    <w:rsid w:val="00B228AC"/>
    <w:rsid w:val="00E34C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74146"/>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146"/>
    <w:rPr>
      <w:rFonts w:ascii="Tahoma" w:hAnsi="Tahoma" w:cs="Tahoma"/>
      <w:sz w:val="16"/>
      <w:szCs w:val="16"/>
    </w:rPr>
  </w:style>
  <w:style w:type="character" w:customStyle="1" w:styleId="TextedebullesCar">
    <w:name w:val="Texte de bulles Car"/>
    <w:basedOn w:val="Policepardfaut"/>
    <w:link w:val="Textedebulles"/>
    <w:uiPriority w:val="99"/>
    <w:semiHidden/>
    <w:rsid w:val="00874146"/>
    <w:rPr>
      <w:rFonts w:ascii="Tahoma" w:eastAsia="Times New Roman" w:hAnsi="Tahoma" w:cs="Tahoma"/>
      <w:kern w:val="3"/>
      <w:sz w:val="16"/>
      <w:szCs w:val="16"/>
      <w:lang w:eastAsia="fr-FR"/>
    </w:rPr>
  </w:style>
  <w:style w:type="paragraph" w:customStyle="1" w:styleId="Standard">
    <w:name w:val="Standard"/>
    <w:rsid w:val="00874146"/>
    <w:pPr>
      <w:suppressAutoHyphens/>
      <w:autoSpaceDN w:val="0"/>
      <w:spacing w:after="0" w:line="240" w:lineRule="auto"/>
      <w:textAlignment w:val="baseline"/>
    </w:pPr>
    <w:rPr>
      <w:rFonts w:ascii="Arial" w:eastAsia="Times New Roman" w:hAnsi="Arial" w:cs="Arial"/>
      <w:color w:val="336699"/>
      <w:kern w:val="3"/>
      <w:sz w:val="24"/>
      <w:szCs w:val="24"/>
      <w:lang w:eastAsia="fr-FR"/>
    </w:rPr>
  </w:style>
  <w:style w:type="paragraph" w:customStyle="1" w:styleId="Textbodyindent">
    <w:name w:val="Text body indent"/>
    <w:basedOn w:val="Standard"/>
    <w:rsid w:val="00874146"/>
    <w:pPr>
      <w:ind w:left="283" w:firstLine="720"/>
      <w:jc w:val="both"/>
    </w:pPr>
    <w:rPr>
      <w:bCs/>
      <w:color w:val="00000A"/>
      <w:sz w:val="22"/>
    </w:rPr>
  </w:style>
  <w:style w:type="paragraph" w:styleId="En-tte">
    <w:name w:val="header"/>
    <w:basedOn w:val="Normal"/>
    <w:link w:val="En-tteCar"/>
    <w:uiPriority w:val="99"/>
    <w:unhideWhenUsed/>
    <w:rsid w:val="00874146"/>
    <w:pPr>
      <w:tabs>
        <w:tab w:val="center" w:pos="4536"/>
        <w:tab w:val="right" w:pos="9072"/>
      </w:tabs>
    </w:pPr>
  </w:style>
  <w:style w:type="character" w:customStyle="1" w:styleId="En-tteCar">
    <w:name w:val="En-tête Car"/>
    <w:basedOn w:val="Policepardfaut"/>
    <w:link w:val="En-tte"/>
    <w:uiPriority w:val="99"/>
    <w:rsid w:val="00874146"/>
    <w:rPr>
      <w:rFonts w:ascii="Times New Roman" w:eastAsia="Times New Roman" w:hAnsi="Times New Roman" w:cs="Times New Roman"/>
      <w:kern w:val="3"/>
      <w:sz w:val="20"/>
      <w:szCs w:val="20"/>
      <w:lang w:eastAsia="fr-FR"/>
    </w:rPr>
  </w:style>
  <w:style w:type="paragraph" w:styleId="Pieddepage">
    <w:name w:val="footer"/>
    <w:basedOn w:val="Normal"/>
    <w:link w:val="PieddepageCar"/>
    <w:uiPriority w:val="99"/>
    <w:unhideWhenUsed/>
    <w:rsid w:val="00874146"/>
    <w:pPr>
      <w:tabs>
        <w:tab w:val="center" w:pos="4536"/>
        <w:tab w:val="right" w:pos="9072"/>
      </w:tabs>
    </w:pPr>
  </w:style>
  <w:style w:type="character" w:customStyle="1" w:styleId="PieddepageCar">
    <w:name w:val="Pied de page Car"/>
    <w:basedOn w:val="Policepardfaut"/>
    <w:link w:val="Pieddepage"/>
    <w:uiPriority w:val="99"/>
    <w:rsid w:val="00874146"/>
    <w:rPr>
      <w:rFonts w:ascii="Times New Roman" w:eastAsia="Times New Roman" w:hAnsi="Times New Roman" w:cs="Times New Roman"/>
      <w:kern w:val="3"/>
      <w:sz w:val="20"/>
      <w:szCs w:val="20"/>
      <w:lang w:eastAsia="fr-FR"/>
    </w:rPr>
  </w:style>
  <w:style w:type="paragraph" w:styleId="Paragraphedeliste">
    <w:name w:val="List Paragraph"/>
    <w:basedOn w:val="Normal"/>
    <w:uiPriority w:val="34"/>
    <w:qFormat/>
    <w:rsid w:val="008741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74146"/>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146"/>
    <w:rPr>
      <w:rFonts w:ascii="Tahoma" w:hAnsi="Tahoma" w:cs="Tahoma"/>
      <w:sz w:val="16"/>
      <w:szCs w:val="16"/>
    </w:rPr>
  </w:style>
  <w:style w:type="character" w:customStyle="1" w:styleId="TextedebullesCar">
    <w:name w:val="Texte de bulles Car"/>
    <w:basedOn w:val="Policepardfaut"/>
    <w:link w:val="Textedebulles"/>
    <w:uiPriority w:val="99"/>
    <w:semiHidden/>
    <w:rsid w:val="00874146"/>
    <w:rPr>
      <w:rFonts w:ascii="Tahoma" w:eastAsia="Times New Roman" w:hAnsi="Tahoma" w:cs="Tahoma"/>
      <w:kern w:val="3"/>
      <w:sz w:val="16"/>
      <w:szCs w:val="16"/>
      <w:lang w:eastAsia="fr-FR"/>
    </w:rPr>
  </w:style>
  <w:style w:type="paragraph" w:customStyle="1" w:styleId="Standard">
    <w:name w:val="Standard"/>
    <w:rsid w:val="00874146"/>
    <w:pPr>
      <w:suppressAutoHyphens/>
      <w:autoSpaceDN w:val="0"/>
      <w:spacing w:after="0" w:line="240" w:lineRule="auto"/>
      <w:textAlignment w:val="baseline"/>
    </w:pPr>
    <w:rPr>
      <w:rFonts w:ascii="Arial" w:eastAsia="Times New Roman" w:hAnsi="Arial" w:cs="Arial"/>
      <w:color w:val="336699"/>
      <w:kern w:val="3"/>
      <w:sz w:val="24"/>
      <w:szCs w:val="24"/>
      <w:lang w:eastAsia="fr-FR"/>
    </w:rPr>
  </w:style>
  <w:style w:type="paragraph" w:customStyle="1" w:styleId="Textbodyindent">
    <w:name w:val="Text body indent"/>
    <w:basedOn w:val="Standard"/>
    <w:rsid w:val="00874146"/>
    <w:pPr>
      <w:ind w:left="283" w:firstLine="720"/>
      <w:jc w:val="both"/>
    </w:pPr>
    <w:rPr>
      <w:bCs/>
      <w:color w:val="00000A"/>
      <w:sz w:val="22"/>
    </w:rPr>
  </w:style>
  <w:style w:type="paragraph" w:styleId="En-tte">
    <w:name w:val="header"/>
    <w:basedOn w:val="Normal"/>
    <w:link w:val="En-tteCar"/>
    <w:uiPriority w:val="99"/>
    <w:unhideWhenUsed/>
    <w:rsid w:val="00874146"/>
    <w:pPr>
      <w:tabs>
        <w:tab w:val="center" w:pos="4536"/>
        <w:tab w:val="right" w:pos="9072"/>
      </w:tabs>
    </w:pPr>
  </w:style>
  <w:style w:type="character" w:customStyle="1" w:styleId="En-tteCar">
    <w:name w:val="En-tête Car"/>
    <w:basedOn w:val="Policepardfaut"/>
    <w:link w:val="En-tte"/>
    <w:uiPriority w:val="99"/>
    <w:rsid w:val="00874146"/>
    <w:rPr>
      <w:rFonts w:ascii="Times New Roman" w:eastAsia="Times New Roman" w:hAnsi="Times New Roman" w:cs="Times New Roman"/>
      <w:kern w:val="3"/>
      <w:sz w:val="20"/>
      <w:szCs w:val="20"/>
      <w:lang w:eastAsia="fr-FR"/>
    </w:rPr>
  </w:style>
  <w:style w:type="paragraph" w:styleId="Pieddepage">
    <w:name w:val="footer"/>
    <w:basedOn w:val="Normal"/>
    <w:link w:val="PieddepageCar"/>
    <w:uiPriority w:val="99"/>
    <w:unhideWhenUsed/>
    <w:rsid w:val="00874146"/>
    <w:pPr>
      <w:tabs>
        <w:tab w:val="center" w:pos="4536"/>
        <w:tab w:val="right" w:pos="9072"/>
      </w:tabs>
    </w:pPr>
  </w:style>
  <w:style w:type="character" w:customStyle="1" w:styleId="PieddepageCar">
    <w:name w:val="Pied de page Car"/>
    <w:basedOn w:val="Policepardfaut"/>
    <w:link w:val="Pieddepage"/>
    <w:uiPriority w:val="99"/>
    <w:rsid w:val="00874146"/>
    <w:rPr>
      <w:rFonts w:ascii="Times New Roman" w:eastAsia="Times New Roman" w:hAnsi="Times New Roman" w:cs="Times New Roman"/>
      <w:kern w:val="3"/>
      <w:sz w:val="20"/>
      <w:szCs w:val="20"/>
      <w:lang w:eastAsia="fr-FR"/>
    </w:rPr>
  </w:style>
  <w:style w:type="paragraph" w:styleId="Paragraphedeliste">
    <w:name w:val="List Paragraph"/>
    <w:basedOn w:val="Normal"/>
    <w:uiPriority w:val="34"/>
    <w:qFormat/>
    <w:rsid w:val="008741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855</Words>
  <Characters>4705</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Hachimiya ALI</dc:creator>
  <cp:lastModifiedBy>Nadhirou MOUSTOIFA</cp:lastModifiedBy>
  <cp:revision>3</cp:revision>
  <cp:lastPrinted>2016-09-21T07:23:00Z</cp:lastPrinted>
  <dcterms:created xsi:type="dcterms:W3CDTF">2016-09-24T13:55:00Z</dcterms:created>
  <dcterms:modified xsi:type="dcterms:W3CDTF">2016-09-24T13:56:00Z</dcterms:modified>
</cp:coreProperties>
</file>